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E1A86B">
      <w:pPr>
        <w:spacing w:line="300" w:lineRule="auto"/>
        <w:jc w:val="center"/>
        <w:rPr>
          <w:rFonts w:hint="default" w:ascii="Arial" w:hAnsi="Arial" w:eastAsia="宋体" w:cs="Arial"/>
          <w:b/>
          <w:bCs/>
          <w:sz w:val="28"/>
          <w:szCs w:val="21"/>
          <w:lang w:val="en-US" w:eastAsia="zh-CN"/>
        </w:rPr>
      </w:pPr>
      <w:r>
        <w:rPr>
          <w:rFonts w:ascii="Arial" w:hAnsi="Arial" w:cs="Arial"/>
          <w:b/>
          <w:bCs/>
          <w:sz w:val="28"/>
          <w:szCs w:val="21"/>
        </w:rPr>
        <w:t xml:space="preserve">EU DECLARATION OF CONFORMITY NO.: </w:t>
      </w:r>
      <w:r>
        <w:rPr>
          <w:rFonts w:hint="eastAsia" w:ascii="Arial" w:hAnsi="Arial" w:cs="Arial"/>
          <w:b/>
          <w:bCs/>
          <w:sz w:val="28"/>
          <w:szCs w:val="21"/>
        </w:rPr>
        <w:t>GZPH I</w:t>
      </w:r>
      <w:r>
        <w:rPr>
          <w:rFonts w:hint="eastAsia" w:ascii="Arial" w:hAnsi="Arial" w:cs="Arial"/>
          <w:b/>
          <w:bCs/>
          <w:sz w:val="28"/>
          <w:szCs w:val="21"/>
          <w:lang w:val="en-US" w:eastAsia="zh-CN"/>
        </w:rPr>
        <w:t>C</w:t>
      </w:r>
      <w:r>
        <w:rPr>
          <w:rFonts w:hint="eastAsia" w:ascii="Arial" w:hAnsi="Arial" w:cs="Arial"/>
          <w:b/>
          <w:bCs/>
          <w:sz w:val="28"/>
          <w:szCs w:val="21"/>
        </w:rPr>
        <w:t>R14500</w:t>
      </w:r>
      <w:r>
        <w:rPr>
          <w:rFonts w:hint="eastAsia" w:ascii="Arial" w:hAnsi="Arial" w:cs="Arial"/>
          <w:b/>
          <w:bCs/>
          <w:sz w:val="28"/>
          <w:szCs w:val="21"/>
          <w:lang w:val="en-US" w:eastAsia="zh-CN"/>
        </w:rPr>
        <w:t>-800</w:t>
      </w:r>
    </w:p>
    <w:tbl>
      <w:tblPr>
        <w:tblStyle w:val="9"/>
        <w:tblW w:w="88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5"/>
        <w:gridCol w:w="6030"/>
      </w:tblGrid>
      <w:tr w14:paraId="51E48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5" w:type="dxa"/>
          </w:tcPr>
          <w:p w14:paraId="3E06FC05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ascii="微软雅黑" w:hAnsi="微软雅黑" w:eastAsia="微软雅黑" w:cs="Arial"/>
                <w:bCs/>
                <w:sz w:val="16"/>
                <w:szCs w:val="16"/>
              </w:rPr>
              <w:t>Product:</w:t>
            </w:r>
          </w:p>
        </w:tc>
        <w:tc>
          <w:tcPr>
            <w:tcW w:w="6030" w:type="dxa"/>
          </w:tcPr>
          <w:p w14:paraId="2CFF1C11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  <w:t>Rechargeable Li-ion Cell</w:t>
            </w:r>
          </w:p>
        </w:tc>
      </w:tr>
      <w:tr w14:paraId="7D5CF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5" w:type="dxa"/>
          </w:tcPr>
          <w:p w14:paraId="461933C6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ascii="微软雅黑" w:hAnsi="微软雅黑" w:eastAsia="微软雅黑" w:cs="Arial"/>
                <w:bCs/>
                <w:sz w:val="16"/>
                <w:szCs w:val="16"/>
              </w:rPr>
              <w:t xml:space="preserve">Battery category:         </w:t>
            </w:r>
          </w:p>
        </w:tc>
        <w:tc>
          <w:tcPr>
            <w:tcW w:w="6030" w:type="dxa"/>
          </w:tcPr>
          <w:p w14:paraId="4FE41DED">
            <w:pPr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ascii="微软雅黑" w:hAnsi="微软雅黑" w:eastAsia="微软雅黑" w:cs="Arial"/>
                <w:bCs/>
                <w:sz w:val="16"/>
                <w:szCs w:val="16"/>
              </w:rPr>
              <w:t xml:space="preserve">Portable </w:t>
            </w: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  <w:t>Battery</w:t>
            </w:r>
          </w:p>
        </w:tc>
      </w:tr>
      <w:tr w14:paraId="7BAC6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5" w:type="dxa"/>
          </w:tcPr>
          <w:p w14:paraId="7247BD82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ascii="微软雅黑" w:hAnsi="微软雅黑" w:eastAsia="微软雅黑" w:cs="Arial"/>
                <w:bCs/>
                <w:sz w:val="16"/>
                <w:szCs w:val="16"/>
              </w:rPr>
              <w:t>Battery model</w:t>
            </w: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Arial"/>
                <w:bCs/>
                <w:sz w:val="16"/>
                <w:szCs w:val="16"/>
              </w:rPr>
              <w:t>identification:</w:t>
            </w:r>
          </w:p>
        </w:tc>
        <w:tc>
          <w:tcPr>
            <w:tcW w:w="6030" w:type="dxa"/>
          </w:tcPr>
          <w:p w14:paraId="453E2208">
            <w:pPr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  <w:t>I</w:t>
            </w: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  <w:lang w:val="en-US" w:eastAsia="zh-CN"/>
              </w:rPr>
              <w:t>C</w:t>
            </w: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  <w:t>R14500</w:t>
            </w:r>
          </w:p>
        </w:tc>
      </w:tr>
      <w:tr w14:paraId="6CAF7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5" w:type="dxa"/>
          </w:tcPr>
          <w:p w14:paraId="1FCC009D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  <w:t xml:space="preserve">Battery </w:t>
            </w:r>
            <w:r>
              <w:rPr>
                <w:rFonts w:ascii="微软雅黑" w:hAnsi="微软雅黑" w:eastAsia="微软雅黑" w:cs="Arial"/>
                <w:bCs/>
                <w:sz w:val="16"/>
                <w:szCs w:val="16"/>
              </w:rPr>
              <w:t xml:space="preserve">serial </w:t>
            </w: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  <w:t>n</w:t>
            </w:r>
            <w:r>
              <w:rPr>
                <w:rFonts w:ascii="微软雅黑" w:hAnsi="微软雅黑" w:eastAsia="微软雅黑" w:cs="Arial"/>
                <w:bCs/>
                <w:sz w:val="16"/>
                <w:szCs w:val="16"/>
              </w:rPr>
              <w:t xml:space="preserve">umber:            </w:t>
            </w:r>
          </w:p>
        </w:tc>
        <w:tc>
          <w:tcPr>
            <w:tcW w:w="6030" w:type="dxa"/>
          </w:tcPr>
          <w:p w14:paraId="7040454C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  <w:lang w:val="en-US" w:eastAsia="zh-CN"/>
              </w:rPr>
              <w:t>20260704</w:t>
            </w:r>
          </w:p>
        </w:tc>
      </w:tr>
      <w:tr w14:paraId="196CC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5" w:type="dxa"/>
          </w:tcPr>
          <w:p w14:paraId="42261DCB">
            <w:pPr>
              <w:autoSpaceDE w:val="0"/>
              <w:autoSpaceDN w:val="0"/>
              <w:adjustRightInd w:val="0"/>
              <w:jc w:val="left"/>
              <w:rPr>
                <w:rFonts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  <w:t xml:space="preserve">Battery IEC </w:t>
            </w:r>
            <w:r>
              <w:rPr>
                <w:rFonts w:ascii="微软雅黑" w:hAnsi="微软雅黑" w:eastAsia="微软雅黑" w:cs="Arial"/>
                <w:bCs/>
                <w:sz w:val="16"/>
                <w:szCs w:val="16"/>
              </w:rPr>
              <w:t>c</w:t>
            </w: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  <w:t>ode</w:t>
            </w:r>
            <w:r>
              <w:rPr>
                <w:rFonts w:ascii="微软雅黑" w:hAnsi="微软雅黑" w:eastAsia="微软雅黑" w:cs="Arial"/>
                <w:bCs/>
                <w:sz w:val="16"/>
                <w:szCs w:val="16"/>
              </w:rPr>
              <w:t>:</w:t>
            </w:r>
          </w:p>
        </w:tc>
        <w:tc>
          <w:tcPr>
            <w:tcW w:w="6030" w:type="dxa"/>
          </w:tcPr>
          <w:p w14:paraId="4B51BA81">
            <w:pPr>
              <w:autoSpaceDE w:val="0"/>
              <w:autoSpaceDN w:val="0"/>
              <w:adjustRightInd w:val="0"/>
              <w:jc w:val="left"/>
              <w:rPr>
                <w:rFonts w:hint="default" w:ascii="微软雅黑" w:hAnsi="微软雅黑" w:eastAsia="微软雅黑" w:cs="Arial"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Arial"/>
                <w:bCs/>
                <w:color w:val="auto"/>
                <w:sz w:val="16"/>
                <w:szCs w:val="16"/>
                <w:highlight w:val="none"/>
              </w:rPr>
              <w:t>I</w:t>
            </w:r>
            <w:r>
              <w:rPr>
                <w:rFonts w:hint="eastAsia" w:ascii="微软雅黑" w:hAnsi="微软雅黑" w:eastAsia="微软雅黑" w:cs="Arial"/>
                <w:bCs/>
                <w:color w:val="auto"/>
                <w:sz w:val="16"/>
                <w:szCs w:val="16"/>
                <w:highlight w:val="none"/>
                <w:lang w:val="en-US" w:eastAsia="zh-CN"/>
              </w:rPr>
              <w:t>CR</w:t>
            </w:r>
            <w:r>
              <w:rPr>
                <w:rFonts w:hint="eastAsia" w:ascii="微软雅黑" w:hAnsi="微软雅黑" w:eastAsia="微软雅黑" w:cs="Arial"/>
                <w:bCs/>
                <w:color w:val="auto"/>
                <w:sz w:val="16"/>
                <w:szCs w:val="16"/>
                <w:highlight w:val="none"/>
              </w:rPr>
              <w:t>1</w:t>
            </w:r>
            <w:r>
              <w:rPr>
                <w:rFonts w:hint="eastAsia" w:ascii="微软雅黑" w:hAnsi="微软雅黑" w:eastAsia="微软雅黑" w:cs="Arial"/>
                <w:bCs/>
                <w:color w:val="auto"/>
                <w:sz w:val="16"/>
                <w:szCs w:val="16"/>
                <w:highlight w:val="none"/>
                <w:lang w:val="en-US" w:eastAsia="zh-CN"/>
              </w:rPr>
              <w:t>5/51</w:t>
            </w:r>
          </w:p>
        </w:tc>
      </w:tr>
      <w:tr w14:paraId="7F197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5" w:type="dxa"/>
          </w:tcPr>
          <w:p w14:paraId="6160C69D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  <w:t>Battery p</w:t>
            </w:r>
            <w:r>
              <w:rPr>
                <w:rFonts w:ascii="微软雅黑" w:hAnsi="微软雅黑" w:eastAsia="微软雅黑" w:cs="Arial"/>
                <w:bCs/>
                <w:sz w:val="16"/>
                <w:szCs w:val="16"/>
              </w:rPr>
              <w:t>lace of manufacture:</w:t>
            </w:r>
          </w:p>
        </w:tc>
        <w:tc>
          <w:tcPr>
            <w:tcW w:w="6030" w:type="dxa"/>
          </w:tcPr>
          <w:p w14:paraId="58B050D2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ascii="微软雅黑" w:hAnsi="微软雅黑" w:eastAsia="微软雅黑" w:cs="Arial"/>
                <w:bCs/>
                <w:sz w:val="16"/>
                <w:szCs w:val="16"/>
              </w:rPr>
              <w:t>Panyu District, Guangzhou, Guangdong Province, China</w:t>
            </w:r>
          </w:p>
        </w:tc>
      </w:tr>
      <w:tr w14:paraId="02DBE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5" w:type="dxa"/>
          </w:tcPr>
          <w:p w14:paraId="7AC17EAE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ascii="微软雅黑" w:hAnsi="微软雅黑" w:eastAsia="微软雅黑" w:cs="Arial"/>
                <w:bCs/>
                <w:sz w:val="16"/>
                <w:szCs w:val="16"/>
              </w:rPr>
              <w:t>Battery date of manufacture:</w:t>
            </w:r>
          </w:p>
        </w:tc>
        <w:tc>
          <w:tcPr>
            <w:tcW w:w="6030" w:type="dxa"/>
          </w:tcPr>
          <w:p w14:paraId="6C25D7FD">
            <w:pPr>
              <w:autoSpaceDE w:val="0"/>
              <w:autoSpaceDN w:val="0"/>
              <w:adjustRightInd w:val="0"/>
              <w:jc w:val="left"/>
              <w:rPr>
                <w:rFonts w:hint="default" w:ascii="微软雅黑" w:hAnsi="微软雅黑" w:eastAsia="微软雅黑" w:cs="Arial"/>
                <w:bCs/>
                <w:sz w:val="16"/>
                <w:szCs w:val="16"/>
                <w:lang w:val="en-US"/>
              </w:rPr>
            </w:pPr>
            <w:r>
              <w:rPr>
                <w:rFonts w:ascii="微软雅黑" w:hAnsi="微软雅黑" w:eastAsia="微软雅黑" w:cs="Arial"/>
                <w:bCs/>
                <w:sz w:val="16"/>
                <w:szCs w:val="16"/>
              </w:rPr>
              <w:t xml:space="preserve">Determine the production date based on the label's </w:t>
            </w: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  <w:lang w:val="en-US" w:eastAsia="zh-CN"/>
              </w:rPr>
              <w:t>20260704</w:t>
            </w:r>
          </w:p>
        </w:tc>
      </w:tr>
      <w:tr w14:paraId="0D37A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5" w:type="dxa"/>
          </w:tcPr>
          <w:p w14:paraId="21CDC523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ascii="微软雅黑" w:hAnsi="微软雅黑" w:eastAsia="微软雅黑" w:cs="Arial"/>
                <w:bCs/>
                <w:sz w:val="16"/>
                <w:szCs w:val="16"/>
              </w:rPr>
              <w:t>Battery weight:</w:t>
            </w:r>
          </w:p>
        </w:tc>
        <w:tc>
          <w:tcPr>
            <w:tcW w:w="6030" w:type="dxa"/>
          </w:tcPr>
          <w:p w14:paraId="6E10952C">
            <w:pPr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  <w:t>≈20g</w:t>
            </w:r>
          </w:p>
        </w:tc>
      </w:tr>
      <w:tr w14:paraId="4A8ED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5" w:type="dxa"/>
          </w:tcPr>
          <w:p w14:paraId="2A390142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ascii="微软雅黑" w:hAnsi="微软雅黑" w:eastAsia="微软雅黑" w:cs="Arial"/>
                <w:bCs/>
                <w:sz w:val="16"/>
                <w:szCs w:val="16"/>
              </w:rPr>
              <w:t xml:space="preserve">Battery </w:t>
            </w: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  <w:t>r</w:t>
            </w:r>
            <w:r>
              <w:rPr>
                <w:rFonts w:ascii="微软雅黑" w:hAnsi="微软雅黑" w:eastAsia="微软雅黑" w:cs="Arial"/>
                <w:bCs/>
                <w:sz w:val="16"/>
                <w:szCs w:val="16"/>
              </w:rPr>
              <w:t>ated capacity:</w:t>
            </w:r>
          </w:p>
        </w:tc>
        <w:tc>
          <w:tcPr>
            <w:tcW w:w="6030" w:type="dxa"/>
          </w:tcPr>
          <w:p w14:paraId="67F203F6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  <w:lang w:val="en-US" w:eastAsia="zh-CN"/>
              </w:rPr>
              <w:t>8</w:t>
            </w: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  <w:t>00mAh</w:t>
            </w:r>
          </w:p>
        </w:tc>
      </w:tr>
      <w:tr w14:paraId="5AC5B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5" w:type="dxa"/>
          </w:tcPr>
          <w:p w14:paraId="65C2BF51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ascii="微软雅黑" w:hAnsi="微软雅黑" w:eastAsia="微软雅黑" w:cs="Arial"/>
                <w:bCs/>
                <w:sz w:val="16"/>
                <w:szCs w:val="16"/>
              </w:rPr>
              <w:t xml:space="preserve">Battery </w:t>
            </w:r>
            <w:r>
              <w:rPr>
                <w:rFonts w:hint="eastAsia" w:ascii="微软雅黑" w:hAnsi="微软雅黑" w:eastAsia="微软雅黑"/>
                <w:sz w:val="16"/>
                <w:szCs w:val="16"/>
              </w:rPr>
              <w:t>n</w:t>
            </w:r>
            <w:r>
              <w:rPr>
                <w:rFonts w:ascii="微软雅黑" w:hAnsi="微软雅黑" w:eastAsia="微软雅黑"/>
                <w:sz w:val="16"/>
                <w:szCs w:val="16"/>
              </w:rPr>
              <w:t>ominal Voltage:</w:t>
            </w:r>
          </w:p>
        </w:tc>
        <w:tc>
          <w:tcPr>
            <w:tcW w:w="6030" w:type="dxa"/>
          </w:tcPr>
          <w:p w14:paraId="7B327BD6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  <w:t>3.</w:t>
            </w: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  <w:lang w:val="en-US" w:eastAsia="zh-CN"/>
              </w:rPr>
              <w:t>7</w:t>
            </w: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  <w:t>V</w:t>
            </w:r>
          </w:p>
        </w:tc>
      </w:tr>
      <w:tr w14:paraId="35879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5" w:type="dxa"/>
          </w:tcPr>
          <w:p w14:paraId="6D688E2D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Battery e</w:t>
            </w:r>
            <w:r>
              <w:rPr>
                <w:rFonts w:ascii="微软雅黑" w:hAnsi="微软雅黑" w:eastAsia="微软雅黑"/>
                <w:sz w:val="16"/>
                <w:szCs w:val="16"/>
              </w:rPr>
              <w:t>lectrochemical composition:</w:t>
            </w:r>
          </w:p>
        </w:tc>
        <w:tc>
          <w:tcPr>
            <w:tcW w:w="6030" w:type="dxa"/>
          </w:tcPr>
          <w:p w14:paraId="6772ADEF">
            <w:pPr>
              <w:autoSpaceDE w:val="0"/>
              <w:autoSpaceDN w:val="0"/>
              <w:adjustRightInd w:val="0"/>
              <w:jc w:val="left"/>
              <w:rPr>
                <w:rFonts w:hint="default" w:ascii="微软雅黑" w:hAnsi="微软雅黑" w:eastAsia="微软雅黑" w:cs="Arial"/>
                <w:bCs/>
                <w:sz w:val="16"/>
                <w:szCs w:val="16"/>
                <w:lang w:val="en-US"/>
              </w:rPr>
            </w:pPr>
            <w:r>
              <w:rPr>
                <w:rFonts w:ascii="微软雅黑" w:hAnsi="微软雅黑" w:eastAsia="微软雅黑" w:cs="Arial"/>
                <w:bCs/>
                <w:sz w:val="16"/>
                <w:szCs w:val="16"/>
              </w:rPr>
              <w:t xml:space="preserve">Li-ion </w:t>
            </w: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  <w:lang w:val="en-US" w:eastAsia="zh-CN"/>
              </w:rPr>
              <w:t>LCO</w:t>
            </w:r>
          </w:p>
        </w:tc>
      </w:tr>
      <w:tr w14:paraId="268C3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5" w:type="dxa"/>
          </w:tcPr>
          <w:p w14:paraId="2CEC6A3F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Battery h</w:t>
            </w:r>
            <w:r>
              <w:rPr>
                <w:rFonts w:ascii="微软雅黑" w:hAnsi="微软雅黑" w:eastAsia="微软雅黑"/>
                <w:sz w:val="16"/>
                <w:szCs w:val="16"/>
              </w:rPr>
              <w:t>azardous substances, other than cadmium and lead</w:t>
            </w:r>
            <w:r>
              <w:rPr>
                <w:rFonts w:hint="eastAsia" w:ascii="微软雅黑" w:hAnsi="微软雅黑" w:eastAsia="微软雅黑"/>
                <w:sz w:val="16"/>
                <w:szCs w:val="16"/>
              </w:rPr>
              <w:t>:</w:t>
            </w:r>
          </w:p>
        </w:tc>
        <w:tc>
          <w:tcPr>
            <w:tcW w:w="6030" w:type="dxa"/>
            <w:vAlign w:val="center"/>
          </w:tcPr>
          <w:p w14:paraId="04B4C8E9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  <w:t>None</w:t>
            </w:r>
          </w:p>
        </w:tc>
      </w:tr>
      <w:tr w14:paraId="48836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5" w:type="dxa"/>
          </w:tcPr>
          <w:p w14:paraId="6BAD847D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/>
                <w:sz w:val="16"/>
                <w:szCs w:val="16"/>
              </w:rPr>
            </w:pPr>
            <w:r>
              <w:rPr>
                <w:rFonts w:ascii="微软雅黑" w:hAnsi="微软雅黑" w:eastAsia="微软雅黑"/>
                <w:sz w:val="16"/>
                <w:szCs w:val="16"/>
              </w:rPr>
              <w:t>Battery usable extinguishing agent:</w:t>
            </w:r>
          </w:p>
        </w:tc>
        <w:tc>
          <w:tcPr>
            <w:tcW w:w="6030" w:type="dxa"/>
          </w:tcPr>
          <w:p w14:paraId="7AC090E3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  <w:t>Water</w:t>
            </w:r>
            <w:r>
              <w:rPr>
                <w:rFonts w:ascii="微软雅黑" w:hAnsi="微软雅黑" w:eastAsia="微软雅黑" w:cs="Arial"/>
                <w:bCs/>
                <w:sz w:val="16"/>
                <w:szCs w:val="16"/>
              </w:rPr>
              <w:t xml:space="preserve">, </w:t>
            </w: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  <w:t>Water-based fire extinguisher</w:t>
            </w:r>
          </w:p>
        </w:tc>
      </w:tr>
      <w:tr w14:paraId="2C65A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5" w:type="dxa"/>
          </w:tcPr>
          <w:p w14:paraId="7325A0EA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/>
                <w:sz w:val="16"/>
                <w:szCs w:val="16"/>
              </w:rPr>
            </w:pPr>
            <w:r>
              <w:rPr>
                <w:rFonts w:ascii="微软雅黑" w:hAnsi="微软雅黑" w:eastAsia="微软雅黑"/>
                <w:sz w:val="16"/>
                <w:szCs w:val="16"/>
              </w:rPr>
              <w:t>Battery critical raw materials:</w:t>
            </w:r>
          </w:p>
        </w:tc>
        <w:tc>
          <w:tcPr>
            <w:tcW w:w="6030" w:type="dxa"/>
          </w:tcPr>
          <w:p w14:paraId="059B284C">
            <w:pPr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ascii="微软雅黑" w:hAnsi="微软雅黑" w:eastAsia="微软雅黑" w:cs="Arial"/>
                <w:bCs/>
                <w:sz w:val="16"/>
                <w:szCs w:val="16"/>
              </w:rPr>
              <w:t>aluminium, cobalt, copper</w:t>
            </w: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  <w:lang w:eastAsia="zh-CN"/>
              </w:rPr>
              <w:t>，lithium，manganese</w:t>
            </w:r>
            <w:r>
              <w:rPr>
                <w:rFonts w:ascii="微软雅黑" w:hAnsi="微软雅黑" w:eastAsia="微软雅黑" w:cs="Arial"/>
                <w:bCs/>
                <w:sz w:val="16"/>
                <w:szCs w:val="16"/>
              </w:rPr>
              <w:t>, graphite</w:t>
            </w: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  <w:lang w:val="en-US" w:eastAsia="zh-CN"/>
              </w:rPr>
              <w:t>nick</w:t>
            </w:r>
            <w:bookmarkStart w:id="2" w:name="_GoBack"/>
            <w:bookmarkEnd w:id="2"/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  <w:lang w:val="en-US" w:eastAsia="zh-CN"/>
              </w:rPr>
              <w:t>el</w:t>
            </w:r>
          </w:p>
        </w:tc>
      </w:tr>
      <w:tr w14:paraId="61D01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5" w:type="dxa"/>
          </w:tcPr>
          <w:p w14:paraId="5291D548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ascii="微软雅黑" w:hAnsi="微软雅黑" w:eastAsia="微软雅黑"/>
                <w:sz w:val="16"/>
                <w:szCs w:val="16"/>
              </w:rPr>
              <w:t>Manufacturer’s name:</w:t>
            </w:r>
          </w:p>
        </w:tc>
        <w:tc>
          <w:tcPr>
            <w:tcW w:w="6030" w:type="dxa"/>
          </w:tcPr>
          <w:p w14:paraId="3FB01987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  <w:t>Guangzhou Great Power Energy &amp; Technology Co., Ltd.</w:t>
            </w:r>
          </w:p>
        </w:tc>
      </w:tr>
      <w:tr w14:paraId="10917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5" w:type="dxa"/>
          </w:tcPr>
          <w:p w14:paraId="07571222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bookmarkStart w:id="0" w:name="OLE_LINK2"/>
            <w:r>
              <w:rPr>
                <w:rFonts w:ascii="微软雅黑" w:hAnsi="微软雅黑" w:eastAsia="微软雅黑"/>
                <w:sz w:val="16"/>
                <w:szCs w:val="16"/>
              </w:rPr>
              <w:t xml:space="preserve">Manufacturer’s </w:t>
            </w:r>
            <w:bookmarkEnd w:id="0"/>
            <w:r>
              <w:rPr>
                <w:rFonts w:ascii="微软雅黑" w:hAnsi="微软雅黑" w:eastAsia="微软雅黑"/>
                <w:sz w:val="16"/>
                <w:szCs w:val="16"/>
              </w:rPr>
              <w:t>address:</w:t>
            </w:r>
          </w:p>
        </w:tc>
        <w:tc>
          <w:tcPr>
            <w:tcW w:w="6030" w:type="dxa"/>
          </w:tcPr>
          <w:p w14:paraId="325F6424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  <w:t>No. 912, West Village Segment, Shiliang Road, Shawan Town, Panyu District, Guangzhou City, Guangdong Province 511483 P. R. China</w:t>
            </w:r>
          </w:p>
        </w:tc>
      </w:tr>
      <w:tr w14:paraId="12325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5" w:type="dxa"/>
          </w:tcPr>
          <w:p w14:paraId="38C17572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bookmarkStart w:id="1" w:name="OLE_LINK3"/>
            <w:r>
              <w:rPr>
                <w:rFonts w:ascii="微软雅黑" w:hAnsi="微软雅黑" w:eastAsia="微软雅黑"/>
                <w:sz w:val="16"/>
                <w:szCs w:val="16"/>
              </w:rPr>
              <w:t>Manufacturer’s</w:t>
            </w:r>
            <w:bookmarkEnd w:id="1"/>
            <w:r>
              <w:rPr>
                <w:rFonts w:ascii="微软雅黑" w:hAnsi="微软雅黑" w:eastAsia="微软雅黑"/>
                <w:color w:val="000000" w:themeColor="text1"/>
                <w:kern w:val="24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微软雅黑" w:hAnsi="微软雅黑" w:eastAsia="微软雅黑"/>
                <w:sz w:val="16"/>
                <w:szCs w:val="16"/>
              </w:rPr>
              <w:t>web:</w:t>
            </w:r>
          </w:p>
        </w:tc>
        <w:tc>
          <w:tcPr>
            <w:tcW w:w="6030" w:type="dxa"/>
          </w:tcPr>
          <w:p w14:paraId="70C35F77">
            <w:pPr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  <w:t>http://www.greatpower.net</w:t>
            </w:r>
          </w:p>
        </w:tc>
      </w:tr>
      <w:tr w14:paraId="227D7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5" w:type="dxa"/>
          </w:tcPr>
          <w:p w14:paraId="310A058D">
            <w:pPr>
              <w:rPr>
                <w:rFonts w:hint="eastAsia" w:ascii="微软雅黑" w:hAnsi="微软雅黑" w:eastAsia="微软雅黑"/>
                <w:sz w:val="16"/>
                <w:szCs w:val="16"/>
              </w:rPr>
            </w:pPr>
            <w:r>
              <w:rPr>
                <w:rFonts w:ascii="微软雅黑" w:hAnsi="微软雅黑" w:eastAsia="微软雅黑"/>
                <w:sz w:val="16"/>
                <w:szCs w:val="16"/>
              </w:rPr>
              <w:t>Manufacturer’s</w:t>
            </w:r>
            <w:r>
              <w:rPr>
                <w:rFonts w:hint="eastAsia" w:ascii="微软雅黑" w:hAnsi="微软雅黑" w:eastAsia="微软雅黑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/>
                <w:sz w:val="16"/>
                <w:szCs w:val="16"/>
              </w:rPr>
              <w:t>email:</w:t>
            </w:r>
          </w:p>
        </w:tc>
        <w:tc>
          <w:tcPr>
            <w:tcW w:w="6030" w:type="dxa"/>
          </w:tcPr>
          <w:p w14:paraId="6883C730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ascii="微软雅黑" w:hAnsi="微软雅黑" w:eastAsia="微软雅黑" w:cs="Arial"/>
                <w:bCs/>
                <w:sz w:val="16"/>
                <w:szCs w:val="16"/>
              </w:rPr>
              <w:t>info@greatpower.net</w:t>
            </w:r>
          </w:p>
        </w:tc>
      </w:tr>
      <w:tr w14:paraId="5631A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5" w:type="dxa"/>
          </w:tcPr>
          <w:p w14:paraId="4306B28B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ascii="微软雅黑" w:hAnsi="微软雅黑" w:eastAsia="微软雅黑" w:cs="Arial"/>
                <w:bCs/>
                <w:sz w:val="16"/>
                <w:szCs w:val="16"/>
              </w:rPr>
              <w:t>Authorised representative (Name and address):</w:t>
            </w:r>
          </w:p>
        </w:tc>
        <w:tc>
          <w:tcPr>
            <w:tcW w:w="6030" w:type="dxa"/>
          </w:tcPr>
          <w:p w14:paraId="72FC5ABB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  <w:t>N/A</w:t>
            </w:r>
          </w:p>
        </w:tc>
      </w:tr>
      <w:tr w14:paraId="27507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5" w:type="dxa"/>
          </w:tcPr>
          <w:p w14:paraId="1425595B">
            <w:pPr>
              <w:autoSpaceDE w:val="0"/>
              <w:autoSpaceDN w:val="0"/>
              <w:adjustRightInd w:val="0"/>
              <w:jc w:val="left"/>
              <w:rPr>
                <w:rFonts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ascii="微软雅黑" w:hAnsi="微软雅黑" w:eastAsia="微软雅黑" w:cs="Arial"/>
                <w:bCs/>
                <w:sz w:val="16"/>
                <w:szCs w:val="16"/>
              </w:rPr>
              <w:t>Manufacturer's statement:</w:t>
            </w:r>
          </w:p>
        </w:tc>
        <w:tc>
          <w:tcPr>
            <w:tcW w:w="6030" w:type="dxa"/>
          </w:tcPr>
          <w:p w14:paraId="77E1AA55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ascii="微软雅黑" w:hAnsi="微软雅黑" w:eastAsia="微软雅黑" w:cs="Arial"/>
                <w:bCs/>
                <w:sz w:val="16"/>
                <w:szCs w:val="16"/>
              </w:rPr>
              <w:t>This declaration of conformity is issued under the sole responsibility of the manufacturer.</w:t>
            </w:r>
          </w:p>
        </w:tc>
      </w:tr>
      <w:tr w14:paraId="59DA6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5" w:type="dxa"/>
          </w:tcPr>
          <w:p w14:paraId="4A24A30C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bCs/>
                <w:sz w:val="16"/>
                <w:szCs w:val="16"/>
              </w:rPr>
            </w:pPr>
            <w:r>
              <w:rPr>
                <w:rFonts w:ascii="微软雅黑" w:hAnsi="微软雅黑" w:eastAsia="微软雅黑" w:cs="Arial"/>
                <w:bCs/>
                <w:sz w:val="16"/>
                <w:szCs w:val="16"/>
              </w:rPr>
              <w:t xml:space="preserve">Object of the declaration: </w:t>
            </w:r>
          </w:p>
        </w:tc>
        <w:tc>
          <w:tcPr>
            <w:tcW w:w="6030" w:type="dxa"/>
          </w:tcPr>
          <w:p w14:paraId="7A8FEB82">
            <w:pPr>
              <w:rPr>
                <w:rFonts w:hint="eastAsia" w:ascii="微软雅黑" w:hAnsi="微软雅黑" w:eastAsia="微软雅黑" w:cs="Arial"/>
                <w:sz w:val="16"/>
                <w:szCs w:val="16"/>
              </w:rPr>
            </w:pPr>
            <w:r>
              <w:rPr>
                <w:rFonts w:ascii="微软雅黑" w:hAnsi="微软雅黑" w:eastAsia="微软雅黑" w:cs="Arial"/>
                <w:sz w:val="16"/>
                <w:szCs w:val="16"/>
              </w:rPr>
              <w:t>Description of the battery and identification allowing traceability</w:t>
            </w:r>
          </w:p>
          <w:p w14:paraId="7E4AC67F">
            <w:pPr>
              <w:rPr>
                <w:rFonts w:hint="default" w:ascii="微软雅黑" w:hAnsi="微软雅黑" w:eastAsia="微软雅黑" w:cs="Arial"/>
                <w:sz w:val="16"/>
                <w:szCs w:val="16"/>
                <w:lang w:val="en-US" w:eastAsia="zh-CN"/>
              </w:rPr>
            </w:pPr>
            <w:r>
              <w:rPr>
                <w:rFonts w:ascii="微软雅黑" w:hAnsi="微软雅黑" w:eastAsia="微软雅黑" w:cs="Arial"/>
                <w:sz w:val="16"/>
                <w:szCs w:val="16"/>
              </w:rPr>
              <w:t>I</w:t>
            </w:r>
            <w:r>
              <w:rPr>
                <w:rFonts w:hint="eastAsia" w:ascii="微软雅黑" w:hAnsi="微软雅黑" w:eastAsia="微软雅黑" w:cs="Arial"/>
                <w:sz w:val="16"/>
                <w:szCs w:val="16"/>
                <w:lang w:val="en-US" w:eastAsia="zh-CN"/>
              </w:rPr>
              <w:t>C</w:t>
            </w:r>
            <w:r>
              <w:rPr>
                <w:rFonts w:hint="eastAsia" w:ascii="微软雅黑" w:hAnsi="微软雅黑" w:eastAsia="微软雅黑" w:cs="Arial"/>
                <w:sz w:val="16"/>
                <w:szCs w:val="16"/>
              </w:rPr>
              <w:t>R14500</w:t>
            </w:r>
            <w:r>
              <w:rPr>
                <w:rFonts w:ascii="微软雅黑" w:hAnsi="微软雅黑" w:eastAsia="微软雅黑" w:cs="Arial"/>
                <w:sz w:val="16"/>
                <w:szCs w:val="16"/>
              </w:rPr>
              <w:t>, 3.</w:t>
            </w:r>
            <w:r>
              <w:rPr>
                <w:rFonts w:hint="eastAsia" w:ascii="微软雅黑" w:hAnsi="微软雅黑" w:eastAsia="微软雅黑" w:cs="Arial"/>
                <w:sz w:val="16"/>
                <w:szCs w:val="16"/>
                <w:lang w:val="en-US" w:eastAsia="zh-CN"/>
              </w:rPr>
              <w:t>7</w:t>
            </w:r>
            <w:r>
              <w:rPr>
                <w:rFonts w:ascii="微软雅黑" w:hAnsi="微软雅黑" w:eastAsia="微软雅黑" w:cs="Arial"/>
                <w:sz w:val="16"/>
                <w:szCs w:val="16"/>
              </w:rPr>
              <w:t>V,</w:t>
            </w:r>
            <w:r>
              <w:rPr>
                <w:rFonts w:hint="eastAsia" w:ascii="微软雅黑" w:hAnsi="微软雅黑" w:eastAsia="微软雅黑" w:cs="Arial"/>
                <w:sz w:val="16"/>
                <w:szCs w:val="16"/>
                <w:lang w:val="en-US" w:eastAsia="zh-CN"/>
              </w:rPr>
              <w:t>8</w:t>
            </w:r>
            <w:r>
              <w:rPr>
                <w:rFonts w:ascii="微软雅黑" w:hAnsi="微软雅黑" w:eastAsia="微软雅黑" w:cs="Arial"/>
                <w:sz w:val="16"/>
                <w:szCs w:val="16"/>
              </w:rPr>
              <w:t>00mAh</w:t>
            </w:r>
            <w:r>
              <w:rPr>
                <w:rFonts w:hint="eastAsia" w:ascii="微软雅黑" w:hAnsi="微软雅黑" w:eastAsia="微软雅黑" w:cs="Arial"/>
                <w:sz w:val="16"/>
                <w:szCs w:val="16"/>
                <w:lang w:val="en-US" w:eastAsia="zh-CN"/>
              </w:rPr>
              <w:t xml:space="preserve"> 2,96Wh</w:t>
            </w:r>
          </w:p>
          <w:p w14:paraId="15ADE21C">
            <w:pPr>
              <w:rPr>
                <w:rFonts w:hint="eastAsia" w:ascii="微软雅黑" w:hAnsi="微软雅黑" w:eastAsia="微软雅黑" w:cs="Arial"/>
                <w:sz w:val="16"/>
                <w:szCs w:val="16"/>
              </w:rPr>
            </w:pPr>
            <w:r>
              <w:rPr>
                <w:rFonts w:ascii="微软雅黑" w:hAnsi="微软雅黑" w:eastAsia="微软雅黑" w:cs="Arial"/>
                <w:sz w:val="16"/>
                <w:szCs w:val="16"/>
              </w:rPr>
              <w:t>Label:</w:t>
            </w:r>
          </w:p>
          <w:p w14:paraId="7580975F">
            <w:pPr>
              <w:rPr>
                <w:rFonts w:hint="eastAsia" w:ascii="微软雅黑" w:hAnsi="微软雅黑" w:eastAsia="微软雅黑" w:cs="Arial"/>
                <w:sz w:val="16"/>
                <w:szCs w:val="16"/>
              </w:rPr>
            </w:pPr>
            <w:r>
              <w:drawing>
                <wp:inline distT="0" distB="0" distL="114300" distR="114300">
                  <wp:extent cx="3021965" cy="1583690"/>
                  <wp:effectExtent l="0" t="0" r="10795" b="12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1965" cy="158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F3C9FC">
            <w:pPr>
              <w:rPr>
                <w:rFonts w:hint="eastAsia" w:ascii="微软雅黑" w:hAnsi="微软雅黑" w:eastAsia="微软雅黑" w:cs="Arial"/>
                <w:sz w:val="16"/>
                <w:szCs w:val="16"/>
              </w:rPr>
            </w:pPr>
            <w:r>
              <w:rPr>
                <w:rFonts w:ascii="微软雅黑" w:hAnsi="微软雅黑" w:eastAsia="微软雅黑" w:cs="Arial"/>
                <w:sz w:val="16"/>
                <w:szCs w:val="16"/>
              </w:rPr>
              <w:t>Image of battery:</w:t>
            </w:r>
          </w:p>
          <w:p w14:paraId="01CE13CE">
            <w:pPr>
              <w:rPr>
                <w:rFonts w:hint="eastAsia" w:ascii="微软雅黑" w:hAnsi="微软雅黑" w:eastAsia="微软雅黑" w:cs="Arial"/>
                <w:sz w:val="16"/>
                <w:szCs w:val="16"/>
              </w:rPr>
            </w:pPr>
          </w:p>
        </w:tc>
      </w:tr>
      <w:tr w14:paraId="4C157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5" w:type="dxa"/>
            <w:gridSpan w:val="2"/>
          </w:tcPr>
          <w:p w14:paraId="2A84453C">
            <w:pPr>
              <w:autoSpaceDE w:val="0"/>
              <w:autoSpaceDN w:val="0"/>
              <w:adjustRightInd w:val="0"/>
              <w:jc w:val="left"/>
              <w:rPr>
                <w:rFonts w:hint="eastAsia" w:ascii="微软雅黑" w:hAnsi="微软雅黑" w:eastAsia="微软雅黑" w:cs="Arial"/>
                <w:sz w:val="16"/>
                <w:szCs w:val="16"/>
              </w:rPr>
            </w:pPr>
            <w:r>
              <w:rPr>
                <w:rFonts w:ascii="微软雅黑" w:hAnsi="微软雅黑" w:eastAsia="微软雅黑" w:cs="Arial"/>
                <w:sz w:val="16"/>
                <w:szCs w:val="16"/>
              </w:rPr>
              <w:t xml:space="preserve">We, </w:t>
            </w:r>
            <w:r>
              <w:rPr>
                <w:rFonts w:hint="eastAsia" w:ascii="微软雅黑" w:hAnsi="微软雅黑" w:eastAsia="微软雅黑" w:cs="Arial"/>
                <w:bCs/>
                <w:kern w:val="0"/>
                <w:sz w:val="16"/>
                <w:szCs w:val="16"/>
              </w:rPr>
              <w:t xml:space="preserve">Guangzhou Great Power Energy &amp; Technology Co., Ltd. </w:t>
            </w:r>
            <w:r>
              <w:rPr>
                <w:rFonts w:ascii="微软雅黑" w:hAnsi="微软雅黑" w:eastAsia="微软雅黑" w:cs="Arial"/>
                <w:bCs/>
                <w:kern w:val="0"/>
                <w:sz w:val="16"/>
                <w:szCs w:val="16"/>
              </w:rPr>
              <w:t>declare under our sole responsibility that the above referenced product i</w:t>
            </w:r>
            <w:r>
              <w:rPr>
                <w:rFonts w:ascii="微软雅黑" w:hAnsi="微软雅黑" w:eastAsia="微软雅黑" w:cs="Arial"/>
                <w:sz w:val="16"/>
                <w:szCs w:val="16"/>
              </w:rPr>
              <w:t>s in conformity with the applicable requirements of the following Regulations:</w:t>
            </w:r>
          </w:p>
          <w:p w14:paraId="2F60D202">
            <w:pPr>
              <w:autoSpaceDE w:val="0"/>
              <w:autoSpaceDN w:val="0"/>
              <w:adjustRightInd w:val="0"/>
              <w:ind w:firstLine="160" w:firstLineChars="100"/>
              <w:jc w:val="left"/>
              <w:rPr>
                <w:rFonts w:hint="eastAsia" w:ascii="微软雅黑" w:hAnsi="微软雅黑" w:eastAsia="微软雅黑" w:cs="Arial"/>
                <w:sz w:val="16"/>
                <w:szCs w:val="16"/>
              </w:rPr>
            </w:pPr>
            <w:r>
              <w:rPr>
                <w:rFonts w:ascii="微软雅黑" w:hAnsi="微软雅黑" w:eastAsia="微软雅黑" w:cs="Arial"/>
                <w:sz w:val="16"/>
                <w:szCs w:val="16"/>
              </w:rPr>
              <w:t xml:space="preserve">EU Battery Regulation: (EU) 2023/1542 </w:t>
            </w:r>
          </w:p>
          <w:p w14:paraId="30656DF2">
            <w:pPr>
              <w:spacing w:before="156" w:beforeLines="50" w:line="300" w:lineRule="auto"/>
              <w:rPr>
                <w:rFonts w:ascii="微软雅黑" w:hAnsi="微软雅黑" w:eastAsia="微软雅黑" w:cs="Arial"/>
                <w:sz w:val="16"/>
                <w:szCs w:val="16"/>
              </w:rPr>
            </w:pPr>
            <w:r>
              <w:rPr>
                <w:rFonts w:ascii="微软雅黑" w:hAnsi="微软雅黑" w:eastAsia="微软雅黑" w:cs="Arial"/>
                <w:sz w:val="16"/>
                <w:szCs w:val="16"/>
              </w:rPr>
              <w:t xml:space="preserve">Conformity with these directives has been assessed for the product by demonstrating compliance to the following technical specifications/standards and/or regulations:  </w:t>
            </w:r>
          </w:p>
          <w:p w14:paraId="72AC2A47">
            <w:pPr>
              <w:spacing w:before="156" w:beforeLines="50" w:line="300" w:lineRule="auto"/>
              <w:rPr>
                <w:rFonts w:ascii="微软雅黑" w:hAnsi="微软雅黑" w:eastAsia="微软雅黑" w:cs="Arial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IEC 62133-2:2017/AMD1:2021</w:t>
            </w:r>
            <w:r>
              <w:rPr>
                <w:rFonts w:ascii="微软雅黑" w:hAnsi="微软雅黑" w:eastAsia="微软雅黑" w:cs="Arial"/>
                <w:sz w:val="16"/>
                <w:szCs w:val="16"/>
              </w:rPr>
              <w:t xml:space="preserve"> </w:t>
            </w:r>
          </w:p>
          <w:p w14:paraId="2E61BAA5">
            <w:pPr>
              <w:spacing w:before="156" w:beforeLines="50" w:line="300" w:lineRule="auto"/>
              <w:rPr>
                <w:rFonts w:hint="eastAsia" w:ascii="微软雅黑" w:hAnsi="微软雅黑" w:eastAsia="微软雅黑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(EU)2023/1542</w:t>
            </w:r>
          </w:p>
          <w:p w14:paraId="0C6DAA78">
            <w:pPr>
              <w:spacing w:before="156" w:beforeLines="50" w:line="300" w:lineRule="auto"/>
              <w:rPr>
                <w:rFonts w:hint="default" w:ascii="微软雅黑" w:hAnsi="微软雅黑" w:eastAsia="微软雅黑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val="en-US" w:eastAsia="zh-CN"/>
              </w:rPr>
              <w:t>(</w:t>
            </w:r>
            <w:r>
              <w:rPr>
                <w:rFonts w:hint="eastAsia" w:ascii="微软雅黑" w:hAnsi="微软雅黑" w:eastAsia="微软雅黑"/>
                <w:sz w:val="16"/>
                <w:szCs w:val="16"/>
              </w:rPr>
              <w:t>EC</w:t>
            </w:r>
            <w:r>
              <w:rPr>
                <w:rFonts w:hint="eastAsia" w:ascii="微软雅黑" w:hAnsi="微软雅黑" w:eastAsia="微软雅黑"/>
                <w:sz w:val="16"/>
                <w:szCs w:val="16"/>
                <w:lang w:val="en-US" w:eastAsia="zh-CN"/>
              </w:rPr>
              <w:t xml:space="preserve">) </w:t>
            </w:r>
            <w:r>
              <w:rPr>
                <w:rFonts w:hint="eastAsia" w:ascii="微软雅黑" w:hAnsi="微软雅黑" w:eastAsia="微软雅黑"/>
                <w:sz w:val="16"/>
                <w:szCs w:val="16"/>
              </w:rPr>
              <w:t>No 1907/2006</w:t>
            </w:r>
            <w:r>
              <w:rPr>
                <w:rFonts w:hint="eastAsia" w:ascii="微软雅黑" w:hAnsi="微软雅黑" w:eastAsia="微软雅黑"/>
                <w:sz w:val="16"/>
                <w:szCs w:val="16"/>
                <w:lang w:val="en-US" w:eastAsia="zh-CN"/>
              </w:rPr>
              <w:t xml:space="preserve"> and (EU) 2023/1464 Annex XVII</w:t>
            </w:r>
          </w:p>
          <w:p w14:paraId="17856164">
            <w:pPr>
              <w:rPr>
                <w:rFonts w:hint="eastAsia" w:ascii="微软雅黑" w:hAnsi="微软雅黑" w:eastAsia="微软雅黑" w:cs="Arial"/>
                <w:sz w:val="16"/>
                <w:szCs w:val="16"/>
              </w:rPr>
            </w:pPr>
          </w:p>
          <w:p w14:paraId="72F5FAE3">
            <w:pPr>
              <w:spacing w:line="240" w:lineRule="atLeast"/>
              <w:rPr>
                <w:rFonts w:hint="eastAsia" w:ascii="微软雅黑" w:hAnsi="微软雅黑" w:eastAsia="微软雅黑" w:cs="Arial"/>
                <w:sz w:val="16"/>
                <w:szCs w:val="16"/>
              </w:rPr>
            </w:pPr>
            <w:r>
              <w:rPr>
                <w:rFonts w:ascii="微软雅黑" w:hAnsi="微软雅黑" w:eastAsia="微软雅黑" w:cs="Arial"/>
                <w:sz w:val="16"/>
                <w:szCs w:val="16"/>
              </w:rPr>
              <w:t>Signed for and on behalf of: Guangzhou Great Power Energy &amp; Technology Co., Ltd.</w:t>
            </w:r>
          </w:p>
          <w:p w14:paraId="61A6D431">
            <w:pPr>
              <w:spacing w:line="240" w:lineRule="atLeast"/>
              <w:rPr>
                <w:rFonts w:hint="default" w:ascii="微软雅黑" w:hAnsi="微软雅黑" w:eastAsia="微软雅黑" w:cs="Arial"/>
                <w:sz w:val="16"/>
                <w:szCs w:val="16"/>
                <w:lang w:val="en-US"/>
              </w:rPr>
            </w:pPr>
            <w:r>
              <w:rPr>
                <w:rFonts w:ascii="微软雅黑" w:hAnsi="微软雅黑" w:eastAsia="微软雅黑" w:cs="Arial"/>
                <w:sz w:val="16"/>
                <w:szCs w:val="16"/>
              </w:rPr>
              <w:t xml:space="preserve">Place: </w:t>
            </w:r>
            <w:r>
              <w:rPr>
                <w:rFonts w:hint="eastAsia" w:ascii="微软雅黑" w:hAnsi="微软雅黑" w:eastAsia="微软雅黑" w:cs="Arial"/>
                <w:sz w:val="16"/>
                <w:szCs w:val="16"/>
              </w:rPr>
              <w:t>Guangzhou</w:t>
            </w:r>
            <w:r>
              <w:rPr>
                <w:rFonts w:ascii="微软雅黑" w:hAnsi="微软雅黑" w:eastAsia="微软雅黑" w:cs="Arial"/>
                <w:sz w:val="16"/>
                <w:szCs w:val="16"/>
              </w:rPr>
              <w:t xml:space="preserve">, </w:t>
            </w:r>
            <w:r>
              <w:rPr>
                <w:rFonts w:hint="eastAsia" w:ascii="微软雅黑" w:hAnsi="微软雅黑" w:eastAsia="微软雅黑" w:cs="Arial"/>
                <w:sz w:val="16"/>
                <w:szCs w:val="16"/>
              </w:rPr>
              <w:t>Guangdong</w:t>
            </w:r>
            <w:r>
              <w:rPr>
                <w:rFonts w:ascii="微软雅黑" w:hAnsi="微软雅黑" w:eastAsia="微软雅黑" w:cs="Arial"/>
                <w:sz w:val="16"/>
                <w:szCs w:val="16"/>
              </w:rPr>
              <w:t>, China</w:t>
            </w:r>
            <w:r>
              <w:rPr>
                <w:rFonts w:ascii="微软雅黑" w:hAnsi="微软雅黑" w:eastAsia="微软雅黑" w:cs="Arial"/>
                <w:sz w:val="16"/>
                <w:szCs w:val="16"/>
              </w:rPr>
              <w:tab/>
            </w:r>
            <w:r>
              <w:rPr>
                <w:rFonts w:ascii="微软雅黑" w:hAnsi="微软雅黑" w:eastAsia="微软雅黑" w:cs="Arial"/>
                <w:sz w:val="16"/>
                <w:szCs w:val="16"/>
              </w:rPr>
              <w:tab/>
            </w:r>
            <w:r>
              <w:rPr>
                <w:rFonts w:ascii="微软雅黑" w:hAnsi="微软雅黑" w:eastAsia="微软雅黑" w:cs="Arial"/>
                <w:sz w:val="16"/>
                <w:szCs w:val="16"/>
              </w:rPr>
              <w:tab/>
            </w:r>
            <w:r>
              <w:rPr>
                <w:rFonts w:ascii="微软雅黑" w:hAnsi="微软雅黑" w:eastAsia="微软雅黑" w:cs="Arial"/>
                <w:sz w:val="16"/>
                <w:szCs w:val="16"/>
              </w:rPr>
              <w:tab/>
            </w:r>
            <w:r>
              <w:rPr>
                <w:rFonts w:ascii="微软雅黑" w:hAnsi="微软雅黑" w:eastAsia="微软雅黑" w:cs="Arial"/>
                <w:sz w:val="16"/>
                <w:szCs w:val="16"/>
              </w:rPr>
              <w:t xml:space="preserve">Date:  </w:t>
            </w:r>
            <w:r>
              <w:rPr>
                <w:rFonts w:hint="eastAsia" w:ascii="微软雅黑" w:hAnsi="微软雅黑" w:eastAsia="微软雅黑" w:cs="Arial"/>
                <w:sz w:val="16"/>
                <w:szCs w:val="16"/>
                <w:lang w:val="en-US" w:eastAsia="zh-CN"/>
              </w:rPr>
              <w:t>2026</w:t>
            </w:r>
            <w:r>
              <w:rPr>
                <w:rFonts w:ascii="微软雅黑" w:hAnsi="微软雅黑" w:eastAsia="微软雅黑" w:cs="Arial"/>
                <w:sz w:val="16"/>
                <w:szCs w:val="16"/>
              </w:rPr>
              <w:t>-</w:t>
            </w:r>
            <w:r>
              <w:rPr>
                <w:rFonts w:hint="eastAsia" w:ascii="微软雅黑" w:hAnsi="微软雅黑" w:eastAsia="微软雅黑" w:cs="Arial"/>
                <w:sz w:val="16"/>
                <w:szCs w:val="16"/>
                <w:lang w:val="en-US" w:eastAsia="zh-CN"/>
              </w:rPr>
              <w:t>07</w:t>
            </w:r>
            <w:r>
              <w:rPr>
                <w:rFonts w:ascii="微软雅黑" w:hAnsi="微软雅黑" w:eastAsia="微软雅黑" w:cs="Arial"/>
                <w:sz w:val="16"/>
                <w:szCs w:val="16"/>
              </w:rPr>
              <w:t>-</w:t>
            </w:r>
            <w:r>
              <w:rPr>
                <w:rFonts w:hint="eastAsia" w:ascii="微软雅黑" w:hAnsi="微软雅黑" w:eastAsia="微软雅黑" w:cs="Arial"/>
                <w:sz w:val="16"/>
                <w:szCs w:val="16"/>
                <w:lang w:val="en-US" w:eastAsia="zh-CN"/>
              </w:rPr>
              <w:t>04</w:t>
            </w:r>
          </w:p>
          <w:p w14:paraId="58275436">
            <w:pPr>
              <w:spacing w:line="240" w:lineRule="atLeast"/>
              <w:rPr>
                <w:rFonts w:hint="eastAsia" w:ascii="微软雅黑" w:hAnsi="微软雅黑" w:eastAsia="微软雅黑" w:cs="Arial"/>
                <w:sz w:val="16"/>
                <w:szCs w:val="16"/>
              </w:rPr>
            </w:pPr>
            <w:r>
              <w:rPr>
                <w:rFonts w:ascii="微软雅黑" w:hAnsi="微软雅黑" w:eastAsia="微软雅黑" w:cs="Arial"/>
                <w:sz w:val="16"/>
                <w:szCs w:val="16"/>
              </w:rPr>
              <w:t xml:space="preserve">Name: </w:t>
            </w:r>
            <w:r>
              <w:rPr>
                <w:rStyle w:val="15"/>
                <w:rFonts w:hint="eastAsia"/>
                <w:lang w:val="en-US" w:eastAsia="zh-CN"/>
              </w:rPr>
              <w:t>chen jianquan</w:t>
            </w:r>
            <w:r>
              <w:rPr>
                <w:rFonts w:ascii="微软雅黑" w:hAnsi="微软雅黑" w:eastAsia="微软雅黑" w:cs="Arial"/>
                <w:sz w:val="16"/>
                <w:szCs w:val="16"/>
              </w:rPr>
              <w:t xml:space="preserve">  </w:t>
            </w:r>
            <w:r>
              <w:rPr>
                <w:rFonts w:ascii="微软雅黑" w:hAnsi="微软雅黑" w:eastAsia="微软雅黑" w:cs="Arial"/>
                <w:sz w:val="16"/>
                <w:szCs w:val="16"/>
              </w:rPr>
              <w:tab/>
            </w:r>
            <w:r>
              <w:rPr>
                <w:rFonts w:ascii="微软雅黑" w:hAnsi="微软雅黑" w:eastAsia="微软雅黑" w:cs="Arial"/>
                <w:sz w:val="16"/>
                <w:szCs w:val="16"/>
              </w:rPr>
              <w:tab/>
            </w:r>
            <w:r>
              <w:rPr>
                <w:rFonts w:ascii="微软雅黑" w:hAnsi="微软雅黑" w:eastAsia="微软雅黑" w:cs="Arial"/>
                <w:sz w:val="16"/>
                <w:szCs w:val="16"/>
              </w:rPr>
              <w:tab/>
            </w:r>
            <w:r>
              <w:rPr>
                <w:rFonts w:ascii="微软雅黑" w:hAnsi="微软雅黑" w:eastAsia="微软雅黑" w:cs="Arial"/>
                <w:sz w:val="16"/>
                <w:szCs w:val="16"/>
              </w:rPr>
              <w:tab/>
            </w:r>
            <w:r>
              <w:rPr>
                <w:rFonts w:ascii="微软雅黑" w:hAnsi="微软雅黑" w:eastAsia="微软雅黑" w:cs="Arial"/>
                <w:sz w:val="16"/>
                <w:szCs w:val="16"/>
              </w:rPr>
              <w:t xml:space="preserve"> </w:t>
            </w:r>
            <w:r>
              <w:rPr>
                <w:rFonts w:hint="eastAsia" w:ascii="微软雅黑" w:hAnsi="微软雅黑" w:eastAsia="微软雅黑" w:cs="Arial"/>
                <w:sz w:val="16"/>
                <w:szCs w:val="16"/>
                <w:lang w:val="en-US" w:eastAsia="zh-CN"/>
              </w:rPr>
              <w:t xml:space="preserve">   </w:t>
            </w:r>
            <w:r>
              <w:rPr>
                <w:rFonts w:ascii="微软雅黑" w:hAnsi="微软雅黑" w:eastAsia="微软雅黑" w:cs="Arial"/>
                <w:sz w:val="16"/>
                <w:szCs w:val="16"/>
              </w:rPr>
              <w:t xml:space="preserve">   Position: </w:t>
            </w:r>
            <w:r>
              <w:rPr>
                <w:rFonts w:hint="eastAsia" w:ascii="微软雅黑" w:hAnsi="微软雅黑" w:eastAsia="微软雅黑" w:cs="Arial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Arial"/>
                <w:sz w:val="16"/>
                <w:szCs w:val="16"/>
              </w:rPr>
              <w:t>sales manager</w:t>
            </w:r>
            <w:r>
              <w:rPr>
                <w:rFonts w:ascii="微软雅黑" w:hAnsi="微软雅黑" w:eastAsia="微软雅黑" w:cs="Arial"/>
                <w:sz w:val="16"/>
                <w:szCs w:val="16"/>
              </w:rPr>
              <w:t xml:space="preserve">  </w:t>
            </w:r>
          </w:p>
          <w:p w14:paraId="77D6717B">
            <w:pPr>
              <w:spacing w:line="240" w:lineRule="atLeast"/>
              <w:rPr>
                <w:rFonts w:hint="eastAsia" w:ascii="微软雅黑" w:hAnsi="微软雅黑" w:eastAsia="微软雅黑" w:cs="Arial"/>
                <w:sz w:val="16"/>
                <w:szCs w:val="16"/>
              </w:rPr>
            </w:pPr>
            <w:r>
              <w:rPr>
                <w:rFonts w:ascii="微软雅黑" w:hAnsi="微软雅黑" w:eastAsia="微软雅黑" w:cs="Arial"/>
                <w:sz w:val="16"/>
                <w:szCs w:val="16"/>
              </w:rPr>
              <w:t xml:space="preserve">Signature: </w:t>
            </w:r>
            <w:r>
              <w:rPr>
                <w:rStyle w:val="15"/>
                <w:rFonts w:hint="eastAsia"/>
                <w:lang w:val="en-US" w:eastAsia="zh-CN"/>
              </w:rPr>
              <w:t>chen jianquan</w:t>
            </w:r>
            <w:r>
              <w:rPr>
                <w:rFonts w:ascii="微软雅黑" w:hAnsi="微软雅黑" w:eastAsia="微软雅黑" w:cs="Arial"/>
                <w:sz w:val="16"/>
                <w:szCs w:val="16"/>
              </w:rPr>
              <w:t xml:space="preserve"> </w:t>
            </w:r>
          </w:p>
          <w:p w14:paraId="78CC8207">
            <w:pPr>
              <w:rPr>
                <w:rFonts w:hint="eastAsia" w:ascii="微软雅黑" w:hAnsi="微软雅黑" w:eastAsia="微软雅黑" w:cs="Arial"/>
                <w:sz w:val="16"/>
                <w:szCs w:val="16"/>
              </w:rPr>
            </w:pPr>
          </w:p>
          <w:p w14:paraId="58A53A9B">
            <w:pPr>
              <w:rPr>
                <w:rFonts w:hint="eastAsia" w:ascii="微软雅黑" w:hAnsi="微软雅黑" w:eastAsia="微软雅黑" w:cs="Arial"/>
                <w:sz w:val="16"/>
                <w:szCs w:val="16"/>
              </w:rPr>
            </w:pPr>
          </w:p>
          <w:p w14:paraId="55C63415">
            <w:pPr>
              <w:rPr>
                <w:rFonts w:hint="eastAsia" w:ascii="微软雅黑" w:hAnsi="微软雅黑" w:eastAsia="微软雅黑" w:cs="Arial"/>
                <w:sz w:val="16"/>
                <w:szCs w:val="16"/>
              </w:rPr>
            </w:pPr>
          </w:p>
          <w:p w14:paraId="2FC8F96C">
            <w:pPr>
              <w:rPr>
                <w:rFonts w:hint="eastAsia" w:ascii="微软雅黑" w:hAnsi="微软雅黑" w:eastAsia="微软雅黑" w:cs="Arial"/>
                <w:sz w:val="16"/>
                <w:szCs w:val="16"/>
              </w:rPr>
            </w:pPr>
          </w:p>
        </w:tc>
      </w:tr>
    </w:tbl>
    <w:p w14:paraId="6F9DF00E">
      <w:pPr>
        <w:spacing w:line="300" w:lineRule="auto"/>
        <w:rPr>
          <w:rFonts w:ascii="Arial" w:hAnsi="Arial" w:cs="Arial"/>
          <w:szCs w:val="21"/>
        </w:rPr>
      </w:pPr>
    </w:p>
    <w:sectPr>
      <w:headerReference r:id="rId3" w:type="default"/>
      <w:footerReference r:id="rId4" w:type="default"/>
      <w:pgSz w:w="11906" w:h="16838"/>
      <w:pgMar w:top="1440" w:right="1440" w:bottom="1138" w:left="1440" w:header="288" w:footer="73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NewRomanPSMT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EU Albertina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1E76D">
    <w:pPr>
      <w:pStyle w:val="5"/>
      <w:jc w:val="right"/>
      <w:rPr>
        <w:lang w:val="zh-CN"/>
      </w:rPr>
    </w:pPr>
  </w:p>
  <w:p w14:paraId="6D7825E6">
    <w:pPr>
      <w:pStyle w:val="5"/>
      <w:jc w:val="right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</w:p>
  <w:p w14:paraId="3552D893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E1FAE5">
    <w:pPr>
      <w:pStyle w:val="6"/>
      <w:pBdr>
        <w:bottom w:val="none" w:color="auto" w:sz="0" w:space="0"/>
      </w:pBdr>
      <w:rPr>
        <w:rStyle w:val="13"/>
        <w:i w:val="0"/>
        <w:iCs w:val="0"/>
      </w:rPr>
    </w:pPr>
    <w:r>
      <w:drawing>
        <wp:inline distT="0" distB="0" distL="0" distR="0">
          <wp:extent cx="2647950" cy="752475"/>
          <wp:effectExtent l="0" t="0" r="0" b="9525"/>
          <wp:docPr id="538708413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8708413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47950" cy="752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E82"/>
    <w:rsid w:val="0000067E"/>
    <w:rsid w:val="00001080"/>
    <w:rsid w:val="00001E36"/>
    <w:rsid w:val="00002FFC"/>
    <w:rsid w:val="0000593A"/>
    <w:rsid w:val="00006AE3"/>
    <w:rsid w:val="000116D1"/>
    <w:rsid w:val="00022A82"/>
    <w:rsid w:val="000273B6"/>
    <w:rsid w:val="000342C7"/>
    <w:rsid w:val="000359F2"/>
    <w:rsid w:val="000374B6"/>
    <w:rsid w:val="00041455"/>
    <w:rsid w:val="00051B26"/>
    <w:rsid w:val="0005745F"/>
    <w:rsid w:val="00061432"/>
    <w:rsid w:val="00065013"/>
    <w:rsid w:val="0008021B"/>
    <w:rsid w:val="0008405D"/>
    <w:rsid w:val="00084B09"/>
    <w:rsid w:val="0009266D"/>
    <w:rsid w:val="0009349E"/>
    <w:rsid w:val="000A2ADF"/>
    <w:rsid w:val="000B03D9"/>
    <w:rsid w:val="000B2C15"/>
    <w:rsid w:val="000C4FFB"/>
    <w:rsid w:val="000D0658"/>
    <w:rsid w:val="000E0B50"/>
    <w:rsid w:val="000E7D6D"/>
    <w:rsid w:val="000F2A6B"/>
    <w:rsid w:val="000F4602"/>
    <w:rsid w:val="0010554A"/>
    <w:rsid w:val="001117A8"/>
    <w:rsid w:val="001138EA"/>
    <w:rsid w:val="00115CCA"/>
    <w:rsid w:val="00122C46"/>
    <w:rsid w:val="0012324C"/>
    <w:rsid w:val="00123FF2"/>
    <w:rsid w:val="0012727B"/>
    <w:rsid w:val="00127EBB"/>
    <w:rsid w:val="001410DE"/>
    <w:rsid w:val="00146B4F"/>
    <w:rsid w:val="00147333"/>
    <w:rsid w:val="00147D81"/>
    <w:rsid w:val="001511C3"/>
    <w:rsid w:val="00162973"/>
    <w:rsid w:val="00171C80"/>
    <w:rsid w:val="00176A2E"/>
    <w:rsid w:val="00182BFC"/>
    <w:rsid w:val="00190924"/>
    <w:rsid w:val="00196160"/>
    <w:rsid w:val="00196A45"/>
    <w:rsid w:val="00196F23"/>
    <w:rsid w:val="001A002E"/>
    <w:rsid w:val="001A0BED"/>
    <w:rsid w:val="001A2C9F"/>
    <w:rsid w:val="001A36B0"/>
    <w:rsid w:val="001B5221"/>
    <w:rsid w:val="001B6588"/>
    <w:rsid w:val="001B7A87"/>
    <w:rsid w:val="001C2565"/>
    <w:rsid w:val="001D1404"/>
    <w:rsid w:val="001D67B7"/>
    <w:rsid w:val="001E032D"/>
    <w:rsid w:val="001E2AA9"/>
    <w:rsid w:val="001E654C"/>
    <w:rsid w:val="001F6CAC"/>
    <w:rsid w:val="002056D8"/>
    <w:rsid w:val="00220450"/>
    <w:rsid w:val="00221700"/>
    <w:rsid w:val="00224267"/>
    <w:rsid w:val="00225DA5"/>
    <w:rsid w:val="00226ADD"/>
    <w:rsid w:val="0023123A"/>
    <w:rsid w:val="00232B4F"/>
    <w:rsid w:val="00237BE3"/>
    <w:rsid w:val="00237C91"/>
    <w:rsid w:val="00245E97"/>
    <w:rsid w:val="00251A6B"/>
    <w:rsid w:val="002532E0"/>
    <w:rsid w:val="00257AB7"/>
    <w:rsid w:val="00282115"/>
    <w:rsid w:val="00291A91"/>
    <w:rsid w:val="002927E8"/>
    <w:rsid w:val="00294542"/>
    <w:rsid w:val="002961D7"/>
    <w:rsid w:val="002A1FEF"/>
    <w:rsid w:val="002B76C5"/>
    <w:rsid w:val="002C46BB"/>
    <w:rsid w:val="002D120A"/>
    <w:rsid w:val="002D1C63"/>
    <w:rsid w:val="002E12D5"/>
    <w:rsid w:val="002E2018"/>
    <w:rsid w:val="002E3C83"/>
    <w:rsid w:val="002E47BF"/>
    <w:rsid w:val="002F2A5A"/>
    <w:rsid w:val="002F68B7"/>
    <w:rsid w:val="00301214"/>
    <w:rsid w:val="0030648F"/>
    <w:rsid w:val="00314F39"/>
    <w:rsid w:val="003211E3"/>
    <w:rsid w:val="003217DD"/>
    <w:rsid w:val="0032286A"/>
    <w:rsid w:val="003251CE"/>
    <w:rsid w:val="00330438"/>
    <w:rsid w:val="0033532A"/>
    <w:rsid w:val="00336D67"/>
    <w:rsid w:val="0034149F"/>
    <w:rsid w:val="00360D76"/>
    <w:rsid w:val="0036436C"/>
    <w:rsid w:val="00374D86"/>
    <w:rsid w:val="0037672C"/>
    <w:rsid w:val="00381024"/>
    <w:rsid w:val="00381387"/>
    <w:rsid w:val="003955C5"/>
    <w:rsid w:val="003A363B"/>
    <w:rsid w:val="003A5D8E"/>
    <w:rsid w:val="003B5D72"/>
    <w:rsid w:val="003B7E21"/>
    <w:rsid w:val="003C6A36"/>
    <w:rsid w:val="003D0D30"/>
    <w:rsid w:val="003D4D79"/>
    <w:rsid w:val="003E4B92"/>
    <w:rsid w:val="003E6B84"/>
    <w:rsid w:val="003F5F9B"/>
    <w:rsid w:val="004059C1"/>
    <w:rsid w:val="00414183"/>
    <w:rsid w:val="00422B22"/>
    <w:rsid w:val="00436F61"/>
    <w:rsid w:val="00451960"/>
    <w:rsid w:val="0045391B"/>
    <w:rsid w:val="00453A66"/>
    <w:rsid w:val="00457304"/>
    <w:rsid w:val="0046136E"/>
    <w:rsid w:val="00464AA6"/>
    <w:rsid w:val="00474C34"/>
    <w:rsid w:val="00474EC4"/>
    <w:rsid w:val="00476540"/>
    <w:rsid w:val="00477C56"/>
    <w:rsid w:val="004B295E"/>
    <w:rsid w:val="004B6173"/>
    <w:rsid w:val="004C2D77"/>
    <w:rsid w:val="004C60E6"/>
    <w:rsid w:val="004D1ED9"/>
    <w:rsid w:val="004D4A7E"/>
    <w:rsid w:val="004E354C"/>
    <w:rsid w:val="004F64EC"/>
    <w:rsid w:val="00504EC4"/>
    <w:rsid w:val="00505A4E"/>
    <w:rsid w:val="00513D07"/>
    <w:rsid w:val="00523F67"/>
    <w:rsid w:val="00527F15"/>
    <w:rsid w:val="00531098"/>
    <w:rsid w:val="00531239"/>
    <w:rsid w:val="00532C4A"/>
    <w:rsid w:val="005401C5"/>
    <w:rsid w:val="00541E5A"/>
    <w:rsid w:val="00542817"/>
    <w:rsid w:val="00546D60"/>
    <w:rsid w:val="00560DC9"/>
    <w:rsid w:val="00571E82"/>
    <w:rsid w:val="00576226"/>
    <w:rsid w:val="005774EF"/>
    <w:rsid w:val="00582890"/>
    <w:rsid w:val="005871D7"/>
    <w:rsid w:val="00590586"/>
    <w:rsid w:val="005A1040"/>
    <w:rsid w:val="005A14E2"/>
    <w:rsid w:val="005A2916"/>
    <w:rsid w:val="005A4067"/>
    <w:rsid w:val="005A5082"/>
    <w:rsid w:val="005A5A7C"/>
    <w:rsid w:val="005B0D2E"/>
    <w:rsid w:val="005B0DCE"/>
    <w:rsid w:val="005B4710"/>
    <w:rsid w:val="005C30B9"/>
    <w:rsid w:val="005C6944"/>
    <w:rsid w:val="005C69FB"/>
    <w:rsid w:val="005D29E1"/>
    <w:rsid w:val="005D4E53"/>
    <w:rsid w:val="005D76FE"/>
    <w:rsid w:val="005E6148"/>
    <w:rsid w:val="005F41C4"/>
    <w:rsid w:val="0060150E"/>
    <w:rsid w:val="006067C3"/>
    <w:rsid w:val="0061282F"/>
    <w:rsid w:val="00613CCD"/>
    <w:rsid w:val="00614D1F"/>
    <w:rsid w:val="00615A66"/>
    <w:rsid w:val="0062041E"/>
    <w:rsid w:val="006223E1"/>
    <w:rsid w:val="00627524"/>
    <w:rsid w:val="00632BB1"/>
    <w:rsid w:val="00634F0E"/>
    <w:rsid w:val="00636177"/>
    <w:rsid w:val="00641196"/>
    <w:rsid w:val="00647999"/>
    <w:rsid w:val="00650451"/>
    <w:rsid w:val="006516EA"/>
    <w:rsid w:val="006552BC"/>
    <w:rsid w:val="00662E47"/>
    <w:rsid w:val="00667504"/>
    <w:rsid w:val="00675183"/>
    <w:rsid w:val="00680722"/>
    <w:rsid w:val="00684475"/>
    <w:rsid w:val="00686B79"/>
    <w:rsid w:val="00691614"/>
    <w:rsid w:val="0069339D"/>
    <w:rsid w:val="006A08DA"/>
    <w:rsid w:val="006A596D"/>
    <w:rsid w:val="006B2064"/>
    <w:rsid w:val="006B3FB5"/>
    <w:rsid w:val="006B499D"/>
    <w:rsid w:val="006C1048"/>
    <w:rsid w:val="006C198A"/>
    <w:rsid w:val="006D1F56"/>
    <w:rsid w:val="006D7F9C"/>
    <w:rsid w:val="006E2480"/>
    <w:rsid w:val="006E6DDF"/>
    <w:rsid w:val="006E6FBB"/>
    <w:rsid w:val="006F416D"/>
    <w:rsid w:val="00702782"/>
    <w:rsid w:val="007075B6"/>
    <w:rsid w:val="00716A33"/>
    <w:rsid w:val="00723831"/>
    <w:rsid w:val="00723B03"/>
    <w:rsid w:val="0073020B"/>
    <w:rsid w:val="00743A04"/>
    <w:rsid w:val="007449E8"/>
    <w:rsid w:val="007506AD"/>
    <w:rsid w:val="00753B9C"/>
    <w:rsid w:val="007567EE"/>
    <w:rsid w:val="00756E75"/>
    <w:rsid w:val="00757ACB"/>
    <w:rsid w:val="00764CFC"/>
    <w:rsid w:val="00775B2F"/>
    <w:rsid w:val="007830AA"/>
    <w:rsid w:val="007A0E50"/>
    <w:rsid w:val="007A158E"/>
    <w:rsid w:val="007A24BD"/>
    <w:rsid w:val="007A3356"/>
    <w:rsid w:val="007B0CA1"/>
    <w:rsid w:val="007B28CA"/>
    <w:rsid w:val="007B54BA"/>
    <w:rsid w:val="007B644C"/>
    <w:rsid w:val="007C698D"/>
    <w:rsid w:val="007D0D77"/>
    <w:rsid w:val="007F0B77"/>
    <w:rsid w:val="007F6B5C"/>
    <w:rsid w:val="00803C7D"/>
    <w:rsid w:val="008040B0"/>
    <w:rsid w:val="00805749"/>
    <w:rsid w:val="00810CC0"/>
    <w:rsid w:val="00823897"/>
    <w:rsid w:val="008254ED"/>
    <w:rsid w:val="00825A91"/>
    <w:rsid w:val="00825CA2"/>
    <w:rsid w:val="00825D80"/>
    <w:rsid w:val="0083080A"/>
    <w:rsid w:val="00830BBC"/>
    <w:rsid w:val="0083453E"/>
    <w:rsid w:val="00843240"/>
    <w:rsid w:val="00844603"/>
    <w:rsid w:val="00847B39"/>
    <w:rsid w:val="00852222"/>
    <w:rsid w:val="00855204"/>
    <w:rsid w:val="00855B3B"/>
    <w:rsid w:val="00857E20"/>
    <w:rsid w:val="00867C97"/>
    <w:rsid w:val="008716B4"/>
    <w:rsid w:val="008760FD"/>
    <w:rsid w:val="008821B9"/>
    <w:rsid w:val="00886AA2"/>
    <w:rsid w:val="00896877"/>
    <w:rsid w:val="00896D90"/>
    <w:rsid w:val="008B016F"/>
    <w:rsid w:val="008B146F"/>
    <w:rsid w:val="008B5367"/>
    <w:rsid w:val="008C12E1"/>
    <w:rsid w:val="008C37B9"/>
    <w:rsid w:val="008D0213"/>
    <w:rsid w:val="008D24F2"/>
    <w:rsid w:val="008E4D5A"/>
    <w:rsid w:val="008F03B6"/>
    <w:rsid w:val="008F2BC5"/>
    <w:rsid w:val="008F4B8B"/>
    <w:rsid w:val="00900430"/>
    <w:rsid w:val="00904DBE"/>
    <w:rsid w:val="00912E5F"/>
    <w:rsid w:val="0091649E"/>
    <w:rsid w:val="0092204E"/>
    <w:rsid w:val="00924000"/>
    <w:rsid w:val="00927200"/>
    <w:rsid w:val="009346FE"/>
    <w:rsid w:val="00947EAE"/>
    <w:rsid w:val="00953392"/>
    <w:rsid w:val="009563C6"/>
    <w:rsid w:val="00961C15"/>
    <w:rsid w:val="00962AB1"/>
    <w:rsid w:val="00963F5E"/>
    <w:rsid w:val="00964BBC"/>
    <w:rsid w:val="00967DBD"/>
    <w:rsid w:val="0097352F"/>
    <w:rsid w:val="00975614"/>
    <w:rsid w:val="00983C83"/>
    <w:rsid w:val="00991864"/>
    <w:rsid w:val="0099226D"/>
    <w:rsid w:val="009A44BE"/>
    <w:rsid w:val="009B0E49"/>
    <w:rsid w:val="009B7262"/>
    <w:rsid w:val="009C1B9B"/>
    <w:rsid w:val="009C45BF"/>
    <w:rsid w:val="009C5CF2"/>
    <w:rsid w:val="009D74DF"/>
    <w:rsid w:val="009E0B2B"/>
    <w:rsid w:val="009E4D27"/>
    <w:rsid w:val="009E6501"/>
    <w:rsid w:val="009F5398"/>
    <w:rsid w:val="009F5C52"/>
    <w:rsid w:val="009F6C3B"/>
    <w:rsid w:val="009F6E73"/>
    <w:rsid w:val="00A01E83"/>
    <w:rsid w:val="00A02858"/>
    <w:rsid w:val="00A031DA"/>
    <w:rsid w:val="00A05A01"/>
    <w:rsid w:val="00A11C46"/>
    <w:rsid w:val="00A128D6"/>
    <w:rsid w:val="00A14325"/>
    <w:rsid w:val="00A16344"/>
    <w:rsid w:val="00A26C9E"/>
    <w:rsid w:val="00A32BCE"/>
    <w:rsid w:val="00A36B98"/>
    <w:rsid w:val="00A40E08"/>
    <w:rsid w:val="00A41BE9"/>
    <w:rsid w:val="00A43DBB"/>
    <w:rsid w:val="00A44E8F"/>
    <w:rsid w:val="00A52B64"/>
    <w:rsid w:val="00A5461C"/>
    <w:rsid w:val="00A72DD0"/>
    <w:rsid w:val="00A75D56"/>
    <w:rsid w:val="00A77250"/>
    <w:rsid w:val="00A7773F"/>
    <w:rsid w:val="00A91317"/>
    <w:rsid w:val="00A91D45"/>
    <w:rsid w:val="00A94A24"/>
    <w:rsid w:val="00A94ED3"/>
    <w:rsid w:val="00A97F1C"/>
    <w:rsid w:val="00AA360B"/>
    <w:rsid w:val="00AB1A65"/>
    <w:rsid w:val="00AB399D"/>
    <w:rsid w:val="00AC0BF0"/>
    <w:rsid w:val="00AC2E68"/>
    <w:rsid w:val="00AC790E"/>
    <w:rsid w:val="00AD07FB"/>
    <w:rsid w:val="00AD1644"/>
    <w:rsid w:val="00AD19E7"/>
    <w:rsid w:val="00AD3380"/>
    <w:rsid w:val="00AE6E0E"/>
    <w:rsid w:val="00AF08FC"/>
    <w:rsid w:val="00AF3E77"/>
    <w:rsid w:val="00AF7906"/>
    <w:rsid w:val="00B050B6"/>
    <w:rsid w:val="00B05DA5"/>
    <w:rsid w:val="00B069E5"/>
    <w:rsid w:val="00B125E2"/>
    <w:rsid w:val="00B1451A"/>
    <w:rsid w:val="00B14BA4"/>
    <w:rsid w:val="00B161AE"/>
    <w:rsid w:val="00B167EA"/>
    <w:rsid w:val="00B2343B"/>
    <w:rsid w:val="00B268C9"/>
    <w:rsid w:val="00B349B3"/>
    <w:rsid w:val="00B36D50"/>
    <w:rsid w:val="00B37C23"/>
    <w:rsid w:val="00B41105"/>
    <w:rsid w:val="00B440B6"/>
    <w:rsid w:val="00B46455"/>
    <w:rsid w:val="00B50EA2"/>
    <w:rsid w:val="00B51B6A"/>
    <w:rsid w:val="00B53E1A"/>
    <w:rsid w:val="00B61DD5"/>
    <w:rsid w:val="00B634F6"/>
    <w:rsid w:val="00B644A5"/>
    <w:rsid w:val="00B70BB2"/>
    <w:rsid w:val="00B81755"/>
    <w:rsid w:val="00B83B0F"/>
    <w:rsid w:val="00B9334F"/>
    <w:rsid w:val="00B9691D"/>
    <w:rsid w:val="00B9746B"/>
    <w:rsid w:val="00BB26D0"/>
    <w:rsid w:val="00BC081D"/>
    <w:rsid w:val="00BC5FF0"/>
    <w:rsid w:val="00BC7718"/>
    <w:rsid w:val="00BC79AE"/>
    <w:rsid w:val="00BD1B25"/>
    <w:rsid w:val="00BE0DEB"/>
    <w:rsid w:val="00BF1D4D"/>
    <w:rsid w:val="00BF1D53"/>
    <w:rsid w:val="00BF2882"/>
    <w:rsid w:val="00BF3EEA"/>
    <w:rsid w:val="00C004BE"/>
    <w:rsid w:val="00C01D9A"/>
    <w:rsid w:val="00C0260B"/>
    <w:rsid w:val="00C0310E"/>
    <w:rsid w:val="00C0633D"/>
    <w:rsid w:val="00C07AAF"/>
    <w:rsid w:val="00C07C46"/>
    <w:rsid w:val="00C207AC"/>
    <w:rsid w:val="00C20EA6"/>
    <w:rsid w:val="00C26FED"/>
    <w:rsid w:val="00C32089"/>
    <w:rsid w:val="00C37AEF"/>
    <w:rsid w:val="00C4370A"/>
    <w:rsid w:val="00C50206"/>
    <w:rsid w:val="00C50D16"/>
    <w:rsid w:val="00C54826"/>
    <w:rsid w:val="00C54CF3"/>
    <w:rsid w:val="00C6249A"/>
    <w:rsid w:val="00C644A5"/>
    <w:rsid w:val="00C65031"/>
    <w:rsid w:val="00C659E7"/>
    <w:rsid w:val="00C72A9B"/>
    <w:rsid w:val="00C7780C"/>
    <w:rsid w:val="00C77FB0"/>
    <w:rsid w:val="00C80792"/>
    <w:rsid w:val="00C81B71"/>
    <w:rsid w:val="00C824E8"/>
    <w:rsid w:val="00C8623E"/>
    <w:rsid w:val="00C93C07"/>
    <w:rsid w:val="00C97E56"/>
    <w:rsid w:val="00CA0A24"/>
    <w:rsid w:val="00CA1D88"/>
    <w:rsid w:val="00CA50FC"/>
    <w:rsid w:val="00CA5FE4"/>
    <w:rsid w:val="00CB16A2"/>
    <w:rsid w:val="00CB380A"/>
    <w:rsid w:val="00CC1476"/>
    <w:rsid w:val="00CD2197"/>
    <w:rsid w:val="00CE27A3"/>
    <w:rsid w:val="00CE2E72"/>
    <w:rsid w:val="00CF483D"/>
    <w:rsid w:val="00CF58D0"/>
    <w:rsid w:val="00CF5C7E"/>
    <w:rsid w:val="00D030F2"/>
    <w:rsid w:val="00D138D9"/>
    <w:rsid w:val="00D2746A"/>
    <w:rsid w:val="00D368AE"/>
    <w:rsid w:val="00D36EA1"/>
    <w:rsid w:val="00D41C62"/>
    <w:rsid w:val="00D429C5"/>
    <w:rsid w:val="00D4304C"/>
    <w:rsid w:val="00D4560A"/>
    <w:rsid w:val="00D46ACC"/>
    <w:rsid w:val="00D5603B"/>
    <w:rsid w:val="00D56CA6"/>
    <w:rsid w:val="00D649E1"/>
    <w:rsid w:val="00D7170D"/>
    <w:rsid w:val="00D71B3F"/>
    <w:rsid w:val="00D733F7"/>
    <w:rsid w:val="00D76EA5"/>
    <w:rsid w:val="00D77D15"/>
    <w:rsid w:val="00D9060B"/>
    <w:rsid w:val="00D947AC"/>
    <w:rsid w:val="00DA04CD"/>
    <w:rsid w:val="00DA1055"/>
    <w:rsid w:val="00DA70CA"/>
    <w:rsid w:val="00DC3E7E"/>
    <w:rsid w:val="00DC54E2"/>
    <w:rsid w:val="00DC5B5A"/>
    <w:rsid w:val="00DC68D4"/>
    <w:rsid w:val="00DD7F0B"/>
    <w:rsid w:val="00DE18B5"/>
    <w:rsid w:val="00DE6717"/>
    <w:rsid w:val="00DE684D"/>
    <w:rsid w:val="00DF3D72"/>
    <w:rsid w:val="00E04277"/>
    <w:rsid w:val="00E12425"/>
    <w:rsid w:val="00E126EE"/>
    <w:rsid w:val="00E13E23"/>
    <w:rsid w:val="00E22621"/>
    <w:rsid w:val="00E23917"/>
    <w:rsid w:val="00E30FE5"/>
    <w:rsid w:val="00E310BC"/>
    <w:rsid w:val="00E42AC6"/>
    <w:rsid w:val="00E42DB2"/>
    <w:rsid w:val="00E43001"/>
    <w:rsid w:val="00E55D1F"/>
    <w:rsid w:val="00E562E4"/>
    <w:rsid w:val="00E57D9B"/>
    <w:rsid w:val="00E6505F"/>
    <w:rsid w:val="00E7075E"/>
    <w:rsid w:val="00E750CC"/>
    <w:rsid w:val="00E755ED"/>
    <w:rsid w:val="00E81F6C"/>
    <w:rsid w:val="00E8619A"/>
    <w:rsid w:val="00E925AD"/>
    <w:rsid w:val="00E97450"/>
    <w:rsid w:val="00EA1985"/>
    <w:rsid w:val="00EA253F"/>
    <w:rsid w:val="00EB4B26"/>
    <w:rsid w:val="00EB66B2"/>
    <w:rsid w:val="00EC5FAE"/>
    <w:rsid w:val="00ED2215"/>
    <w:rsid w:val="00ED4E66"/>
    <w:rsid w:val="00EE166A"/>
    <w:rsid w:val="00EE636A"/>
    <w:rsid w:val="00EE7864"/>
    <w:rsid w:val="00EF2729"/>
    <w:rsid w:val="00EF60FA"/>
    <w:rsid w:val="00F0221E"/>
    <w:rsid w:val="00F03FF6"/>
    <w:rsid w:val="00F105A8"/>
    <w:rsid w:val="00F11D37"/>
    <w:rsid w:val="00F16138"/>
    <w:rsid w:val="00F20798"/>
    <w:rsid w:val="00F22A49"/>
    <w:rsid w:val="00F25F4B"/>
    <w:rsid w:val="00F304B2"/>
    <w:rsid w:val="00F446D3"/>
    <w:rsid w:val="00F54FC6"/>
    <w:rsid w:val="00F60DC5"/>
    <w:rsid w:val="00F7500B"/>
    <w:rsid w:val="00F75800"/>
    <w:rsid w:val="00F8080D"/>
    <w:rsid w:val="00F83F42"/>
    <w:rsid w:val="00F863F2"/>
    <w:rsid w:val="00F9194E"/>
    <w:rsid w:val="00F9586A"/>
    <w:rsid w:val="00F95BBD"/>
    <w:rsid w:val="00FA136F"/>
    <w:rsid w:val="00FA27AE"/>
    <w:rsid w:val="00FA450A"/>
    <w:rsid w:val="00FA69FD"/>
    <w:rsid w:val="00FB0570"/>
    <w:rsid w:val="00FB46B7"/>
    <w:rsid w:val="00FC2F11"/>
    <w:rsid w:val="00FD2E82"/>
    <w:rsid w:val="00FE2765"/>
    <w:rsid w:val="00FE7877"/>
    <w:rsid w:val="00FF1E25"/>
    <w:rsid w:val="00FF415B"/>
    <w:rsid w:val="024152A6"/>
    <w:rsid w:val="02ED0A5A"/>
    <w:rsid w:val="10A735A4"/>
    <w:rsid w:val="10C90F06"/>
    <w:rsid w:val="159F14ED"/>
    <w:rsid w:val="1648398E"/>
    <w:rsid w:val="16500A3A"/>
    <w:rsid w:val="188E75F7"/>
    <w:rsid w:val="1CDE724B"/>
    <w:rsid w:val="1D4F1831"/>
    <w:rsid w:val="2C547AAE"/>
    <w:rsid w:val="34F07218"/>
    <w:rsid w:val="3AEC45EC"/>
    <w:rsid w:val="3C9C0ADC"/>
    <w:rsid w:val="44181C22"/>
    <w:rsid w:val="459F2B7D"/>
    <w:rsid w:val="45C2075D"/>
    <w:rsid w:val="481D7ECC"/>
    <w:rsid w:val="4BE436C2"/>
    <w:rsid w:val="4F615527"/>
    <w:rsid w:val="5AAE2D9B"/>
    <w:rsid w:val="5B7A0910"/>
    <w:rsid w:val="6DE76703"/>
    <w:rsid w:val="6EC5087B"/>
    <w:rsid w:val="7150636D"/>
    <w:rsid w:val="72C04150"/>
    <w:rsid w:val="76AE47C2"/>
    <w:rsid w:val="7A9569B1"/>
    <w:rsid w:val="7EA92701"/>
    <w:rsid w:val="7EB4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3"/>
    <w:qFormat/>
    <w:uiPriority w:val="0"/>
    <w:pPr>
      <w:jc w:val="left"/>
    </w:pPr>
  </w:style>
  <w:style w:type="paragraph" w:styleId="3">
    <w:name w:val="endnote text"/>
    <w:basedOn w:val="1"/>
    <w:link w:val="22"/>
    <w:qFormat/>
    <w:uiPriority w:val="0"/>
    <w:pPr>
      <w:snapToGrid w:val="0"/>
      <w:jc w:val="left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24"/>
    <w:semiHidden/>
    <w:unhideWhenUsed/>
    <w:qFormat/>
    <w:uiPriority w:val="0"/>
    <w:rPr>
      <w:b/>
      <w:bCs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qFormat/>
    <w:uiPriority w:val="22"/>
    <w:rPr>
      <w:b/>
      <w:bCs/>
    </w:rPr>
  </w:style>
  <w:style w:type="character" w:styleId="12">
    <w:name w:val="endnote reference"/>
    <w:basedOn w:val="10"/>
    <w:qFormat/>
    <w:uiPriority w:val="0"/>
    <w:rPr>
      <w:vertAlign w:val="superscript"/>
    </w:rPr>
  </w:style>
  <w:style w:type="character" w:styleId="13">
    <w:name w:val="Emphasis"/>
    <w:basedOn w:val="10"/>
    <w:qFormat/>
    <w:uiPriority w:val="0"/>
    <w:rPr>
      <w:i/>
      <w:iCs/>
    </w:rPr>
  </w:style>
  <w:style w:type="character" w:styleId="14">
    <w:name w:val="Hyperlink"/>
    <w:unhideWhenUsed/>
    <w:qFormat/>
    <w:uiPriority w:val="99"/>
    <w:rPr>
      <w:color w:val="0000FF"/>
      <w:u w:val="single"/>
    </w:rPr>
  </w:style>
  <w:style w:type="character" w:styleId="15">
    <w:name w:val="annotation reference"/>
    <w:basedOn w:val="10"/>
    <w:qFormat/>
    <w:uiPriority w:val="0"/>
    <w:rPr>
      <w:sz w:val="21"/>
      <w:szCs w:val="21"/>
    </w:rPr>
  </w:style>
  <w:style w:type="character" w:customStyle="1" w:styleId="16">
    <w:name w:val="页眉 字符"/>
    <w:link w:val="6"/>
    <w:qFormat/>
    <w:uiPriority w:val="99"/>
    <w:rPr>
      <w:kern w:val="2"/>
      <w:sz w:val="18"/>
      <w:szCs w:val="18"/>
    </w:rPr>
  </w:style>
  <w:style w:type="character" w:customStyle="1" w:styleId="17">
    <w:name w:val="页脚 字符"/>
    <w:link w:val="5"/>
    <w:qFormat/>
    <w:uiPriority w:val="99"/>
    <w:rPr>
      <w:kern w:val="2"/>
      <w:sz w:val="18"/>
      <w:szCs w:val="18"/>
    </w:rPr>
  </w:style>
  <w:style w:type="character" w:customStyle="1" w:styleId="18">
    <w:name w:val="fontstyle01"/>
    <w:qFormat/>
    <w:uiPriority w:val="0"/>
    <w:rPr>
      <w:rFonts w:hint="default" w:ascii="TimesNewRomanPSMT" w:hAnsi="TimesNewRomanPSMT"/>
      <w:color w:val="000000"/>
      <w:sz w:val="24"/>
      <w:szCs w:val="24"/>
    </w:rPr>
  </w:style>
  <w:style w:type="paragraph" w:customStyle="1" w:styleId="19">
    <w:name w:val="FormfeldSeite1"/>
    <w:basedOn w:val="1"/>
    <w:qFormat/>
    <w:uiPriority w:val="0"/>
    <w:pPr>
      <w:framePr w:hSpace="141" w:wrap="around" w:vAnchor="text" w:hAnchor="text" w:x="-71" w:y="1"/>
      <w:suppressOverlap/>
      <w:jc w:val="left"/>
    </w:pPr>
    <w:rPr>
      <w:rFonts w:ascii="Arial" w:hAnsi="Arial" w:eastAsia="PMingLiU" w:cs="Arial"/>
      <w:kern w:val="0"/>
      <w:sz w:val="20"/>
      <w:szCs w:val="20"/>
      <w:lang w:val="de-DE" w:eastAsia="de-DE"/>
    </w:rPr>
  </w:style>
  <w:style w:type="paragraph" w:customStyle="1" w:styleId="20">
    <w:name w:val="CM1"/>
    <w:basedOn w:val="1"/>
    <w:next w:val="1"/>
    <w:qFormat/>
    <w:uiPriority w:val="99"/>
    <w:pPr>
      <w:widowControl/>
      <w:autoSpaceDE w:val="0"/>
      <w:autoSpaceDN w:val="0"/>
      <w:adjustRightInd w:val="0"/>
      <w:jc w:val="left"/>
    </w:pPr>
    <w:rPr>
      <w:rFonts w:ascii="EU Albertina" w:eastAsia="EU Albertina"/>
      <w:kern w:val="0"/>
      <w:sz w:val="24"/>
    </w:rPr>
  </w:style>
  <w:style w:type="paragraph" w:customStyle="1" w:styleId="21">
    <w:name w:val="CM3"/>
    <w:basedOn w:val="1"/>
    <w:next w:val="1"/>
    <w:qFormat/>
    <w:uiPriority w:val="99"/>
    <w:pPr>
      <w:widowControl/>
      <w:autoSpaceDE w:val="0"/>
      <w:autoSpaceDN w:val="0"/>
      <w:adjustRightInd w:val="0"/>
      <w:jc w:val="left"/>
    </w:pPr>
    <w:rPr>
      <w:rFonts w:ascii="EU Albertina" w:eastAsia="EU Albertina"/>
      <w:kern w:val="0"/>
      <w:sz w:val="24"/>
    </w:rPr>
  </w:style>
  <w:style w:type="character" w:customStyle="1" w:styleId="22">
    <w:name w:val="尾注文本 字符"/>
    <w:basedOn w:val="10"/>
    <w:link w:val="3"/>
    <w:qFormat/>
    <w:uiPriority w:val="0"/>
    <w:rPr>
      <w:kern w:val="2"/>
      <w:sz w:val="21"/>
      <w:szCs w:val="24"/>
    </w:rPr>
  </w:style>
  <w:style w:type="character" w:customStyle="1" w:styleId="23">
    <w:name w:val="批注文字 字符"/>
    <w:basedOn w:val="10"/>
    <w:link w:val="2"/>
    <w:qFormat/>
    <w:uiPriority w:val="0"/>
    <w:rPr>
      <w:kern w:val="2"/>
      <w:sz w:val="21"/>
      <w:szCs w:val="24"/>
    </w:rPr>
  </w:style>
  <w:style w:type="character" w:customStyle="1" w:styleId="24">
    <w:name w:val="批注主题 字符"/>
    <w:basedOn w:val="23"/>
    <w:link w:val="7"/>
    <w:semiHidden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CDD6B-0DE2-44AA-B103-4B3EEE091C8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278</Words>
  <Characters>1824</Characters>
  <Lines>15</Lines>
  <Paragraphs>4</Paragraphs>
  <TotalTime>8</TotalTime>
  <ScaleCrop>false</ScaleCrop>
  <LinksUpToDate>false</LinksUpToDate>
  <CharactersWithSpaces>2077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2026-06-24T06:08:00Z</dcterms:created>
  <dc:creator>caojh</dc:creator>
  <cp:lastModifiedBy>陈建全</cp:lastModifiedBy>
  <cp:lastPrinted>2021-09-15T02:48:00Z</cp:lastPrinted>
  <dcterms:modified xsi:type="dcterms:W3CDTF">2026-08-12T00:47:20Z</dcterms:modified>
  <dc:title>Declaration of Conformity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d538fd-7cd2-4b8b-bd42-f6ee8cc1e568_Enabled">
    <vt:lpwstr>true</vt:lpwstr>
  </property>
  <property fmtid="{D5CDD505-2E9C-101B-9397-08002B2CF9AE}" pid="3" name="MSIP_Label_d3d538fd-7cd2-4b8b-bd42-f6ee8cc1e568_SetDate">
    <vt:lpwstr>2023-08-24T10:43:14Z</vt:lpwstr>
  </property>
  <property fmtid="{D5CDD505-2E9C-101B-9397-08002B2CF9AE}" pid="4" name="MSIP_Label_d3d538fd-7cd2-4b8b-bd42-f6ee8cc1e568_Method">
    <vt:lpwstr>Standard</vt:lpwstr>
  </property>
  <property fmtid="{D5CDD505-2E9C-101B-9397-08002B2CF9AE}" pid="5" name="MSIP_Label_d3d538fd-7cd2-4b8b-bd42-f6ee8cc1e568_Name">
    <vt:lpwstr>d3d538fd-7cd2-4b8b-bd42-f6ee8cc1e568</vt:lpwstr>
  </property>
  <property fmtid="{D5CDD505-2E9C-101B-9397-08002B2CF9AE}" pid="6" name="MSIP_Label_d3d538fd-7cd2-4b8b-bd42-f6ee8cc1e568_SiteId">
    <vt:lpwstr>255bd3b3-8412-4e31-a3ec-56916c7ae8c0</vt:lpwstr>
  </property>
  <property fmtid="{D5CDD505-2E9C-101B-9397-08002B2CF9AE}" pid="7" name="MSIP_Label_d3d538fd-7cd2-4b8b-bd42-f6ee8cc1e568_ActionId">
    <vt:lpwstr>a6217d50-676e-4889-a342-e290df0e8d91</vt:lpwstr>
  </property>
  <property fmtid="{D5CDD505-2E9C-101B-9397-08002B2CF9AE}" pid="8" name="MSIP_Label_d3d538fd-7cd2-4b8b-bd42-f6ee8cc1e568_ContentBits">
    <vt:lpwstr>0</vt:lpwstr>
  </property>
  <property fmtid="{D5CDD505-2E9C-101B-9397-08002B2CF9AE}" pid="9" name="KSOTemplateDocerSaveRecord">
    <vt:lpwstr>eyJoZGlkIjoiNzFkZDQ3NWJhNDE4N2M1MWIwNzU1YmVjMTI1OTk3MTEiLCJ1c2VySWQiOiI3MjU0NzkwNzAifQ==</vt:lpwstr>
  </property>
  <property fmtid="{D5CDD505-2E9C-101B-9397-08002B2CF9AE}" pid="10" name="KSOProductBuildVer">
    <vt:lpwstr>2052-12.1.0.28043</vt:lpwstr>
  </property>
  <property fmtid="{D5CDD505-2E9C-101B-9397-08002B2CF9AE}" pid="11" name="ICV">
    <vt:lpwstr>FBA18DB06BA44481A6706E2BB4490518_13</vt:lpwstr>
  </property>
</Properties>
</file>